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2D0" w:rsidRPr="000A64D8" w:rsidRDefault="00C112D0" w:rsidP="00C112D0">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9A7419">
        <w:rPr>
          <w:rFonts w:ascii="Arial" w:hAnsi="Arial" w:cs="Arial"/>
          <w:b/>
          <w:sz w:val="28"/>
          <w:szCs w:val="24"/>
        </w:rPr>
        <w:t>1718849</w:t>
      </w:r>
    </w:p>
    <w:p w:rsidR="00C112D0" w:rsidRPr="00FD021C" w:rsidRDefault="00C112D0" w:rsidP="00C112D0">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C112D0" w:rsidRDefault="00C112D0" w:rsidP="00C112D0">
      <w:pPr>
        <w:pStyle w:val="Footer"/>
        <w:jc w:val="both"/>
        <w:rPr>
          <w:rFonts w:cs="Arial"/>
          <w:sz w:val="24"/>
          <w:szCs w:val="24"/>
        </w:rPr>
      </w:pPr>
      <w:r>
        <w:rPr>
          <w:rFonts w:cs="Arial"/>
          <w:sz w:val="24"/>
          <w:szCs w:val="24"/>
        </w:rPr>
        <w:t>Prague, Czech Republic</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41D34">
        <w:rPr>
          <w:rFonts w:ascii="Arial" w:hAnsi="Arial"/>
          <w:sz w:val="24"/>
        </w:rPr>
        <w:t>7</w:t>
      </w:r>
      <w:r w:rsidR="009338D5" w:rsidRPr="009338D5">
        <w:rPr>
          <w:rFonts w:ascii="Arial" w:hAnsi="Arial"/>
          <w:sz w:val="24"/>
        </w:rPr>
        <w:t>.2.2.5</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A7419">
        <w:rPr>
          <w:rFonts w:ascii="Arial" w:hAnsi="Arial"/>
          <w:sz w:val="22"/>
        </w:rPr>
        <w:t xml:space="preserve">Summary for </w:t>
      </w:r>
      <w:r w:rsidR="00794411" w:rsidRPr="00794411">
        <w:rPr>
          <w:rFonts w:ascii="Arial" w:hAnsi="Arial"/>
          <w:sz w:val="22"/>
        </w:rPr>
        <w:t>CQI and MCS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B35C08" w:rsidRPr="00E610BD" w:rsidRDefault="008C7323" w:rsidP="00157AA0">
      <w:pPr>
        <w:jc w:val="both"/>
        <w:rPr>
          <w:sz w:val="24"/>
          <w:szCs w:val="24"/>
        </w:rPr>
      </w:pPr>
      <w:r w:rsidRPr="00E610BD">
        <w:rPr>
          <w:sz w:val="24"/>
          <w:szCs w:val="24"/>
          <w:lang w:val="en-GB"/>
        </w:rPr>
        <w:t>I</w:t>
      </w:r>
      <w:r w:rsidR="001D7377" w:rsidRPr="00E610BD">
        <w:rPr>
          <w:sz w:val="24"/>
          <w:szCs w:val="24"/>
        </w:rPr>
        <w:t>n RAN</w:t>
      </w:r>
      <w:r w:rsidR="00440BB3" w:rsidRPr="00E610BD">
        <w:rPr>
          <w:sz w:val="24"/>
          <w:szCs w:val="24"/>
        </w:rPr>
        <w:t>1 #90bis</w:t>
      </w:r>
      <w:r w:rsidR="00E610BD" w:rsidRPr="00E610BD">
        <w:rPr>
          <w:sz w:val="24"/>
          <w:szCs w:val="24"/>
        </w:rPr>
        <w:t>, in</w:t>
      </w:r>
      <w:r w:rsidR="00440BB3" w:rsidRPr="00E610BD">
        <w:rPr>
          <w:sz w:val="24"/>
          <w:szCs w:val="24"/>
        </w:rPr>
        <w:t xml:space="preserve"> total 12 contributions were submitted </w:t>
      </w:r>
      <w:r w:rsidR="00E610BD" w:rsidRPr="00E610BD">
        <w:rPr>
          <w:sz w:val="24"/>
          <w:szCs w:val="24"/>
        </w:rPr>
        <w:t>on the</w:t>
      </w:r>
      <w:r w:rsidR="00440BB3" w:rsidRPr="00E610BD">
        <w:rPr>
          <w:sz w:val="24"/>
          <w:szCs w:val="24"/>
        </w:rPr>
        <w:t xml:space="preserve"> aspects for CQI and MCS</w:t>
      </w:r>
      <w:r w:rsidR="00E610BD" w:rsidRPr="00E610BD">
        <w:rPr>
          <w:sz w:val="24"/>
          <w:szCs w:val="24"/>
        </w:rPr>
        <w:t xml:space="preserve"> [1]-[12]</w:t>
      </w:r>
      <w:r w:rsidR="00440BB3" w:rsidRPr="00E610BD">
        <w:rPr>
          <w:sz w:val="24"/>
          <w:szCs w:val="24"/>
        </w:rPr>
        <w:t xml:space="preserve">. </w:t>
      </w:r>
      <w:r w:rsidR="00E610BD" w:rsidRPr="00E610BD">
        <w:rPr>
          <w:sz w:val="24"/>
          <w:szCs w:val="24"/>
          <w:lang w:eastAsia="ko-KR"/>
        </w:rPr>
        <w:t>This contribution summarizes the views of different companies (inferred from the submitted contributions) on the CQI and MCS</w:t>
      </w:r>
      <w:r w:rsidR="00E610BD">
        <w:rPr>
          <w:sz w:val="24"/>
          <w:szCs w:val="24"/>
          <w:lang w:eastAsia="ko-KR"/>
        </w:rPr>
        <w:t xml:space="preserve">. </w:t>
      </w:r>
      <w:r w:rsidR="00B35C08" w:rsidRPr="00E610BD">
        <w:rPr>
          <w:sz w:val="24"/>
          <w:szCs w:val="24"/>
        </w:rPr>
        <w:t>Regarding CQI and MCS tables configurations, the following agreements were during the previous RAN1 meeting.</w:t>
      </w:r>
    </w:p>
    <w:p w:rsidR="00B35C08" w:rsidRPr="00B35C08" w:rsidRDefault="00B35C08" w:rsidP="00B35C08">
      <w:pPr>
        <w:rPr>
          <w:b/>
          <w:sz w:val="24"/>
          <w:u w:val="single"/>
          <w:lang w:eastAsia="x-none"/>
        </w:rPr>
      </w:pPr>
      <w:r w:rsidRPr="00B35C08">
        <w:rPr>
          <w:b/>
          <w:sz w:val="24"/>
          <w:highlight w:val="green"/>
          <w:u w:val="single"/>
          <w:lang w:eastAsia="x-none"/>
        </w:rPr>
        <w:t>Agreement:</w:t>
      </w:r>
    </w:p>
    <w:p w:rsidR="00B35C08" w:rsidRPr="00E610BD" w:rsidRDefault="00B35C08" w:rsidP="00B35C08">
      <w:pPr>
        <w:rPr>
          <w:sz w:val="24"/>
          <w:lang w:eastAsia="x-none"/>
        </w:rPr>
      </w:pPr>
      <w:bookmarkStart w:id="2" w:name="_Hlk493694228"/>
      <w:r w:rsidRPr="00E610BD">
        <w:rPr>
          <w:sz w:val="24"/>
          <w:lang w:eastAsia="x-none"/>
        </w:rPr>
        <w:t>Different CQI tables can be configured to a UE at least in order to support different maximum order of modulations</w:t>
      </w:r>
    </w:p>
    <w:bookmarkEnd w:id="2"/>
    <w:p w:rsidR="00B35C08" w:rsidRPr="00E610BD" w:rsidRDefault="00B35C08" w:rsidP="00B35C08">
      <w:pPr>
        <w:numPr>
          <w:ilvl w:val="0"/>
          <w:numId w:val="16"/>
        </w:numPr>
        <w:tabs>
          <w:tab w:val="left" w:pos="1440"/>
        </w:tabs>
        <w:overflowPunct/>
        <w:autoSpaceDE/>
        <w:autoSpaceDN/>
        <w:adjustRightInd/>
        <w:spacing w:after="0"/>
        <w:textAlignment w:val="auto"/>
        <w:rPr>
          <w:bCs/>
          <w:sz w:val="24"/>
          <w:lang w:eastAsia="x-none"/>
        </w:rPr>
      </w:pPr>
      <w:r w:rsidRPr="00E610BD">
        <w:rPr>
          <w:bCs/>
          <w:sz w:val="24"/>
          <w:lang w:eastAsia="x-none"/>
        </w:rPr>
        <w:t>FFS: Whether the different CQI tables should consider minimum coding rate</w:t>
      </w:r>
    </w:p>
    <w:p w:rsidR="00B35C08" w:rsidRDefault="00B35C08" w:rsidP="00157AA0">
      <w:pPr>
        <w:jc w:val="both"/>
        <w:rPr>
          <w:rFonts w:eastAsia="MS Mincho"/>
          <w:sz w:val="24"/>
          <w:szCs w:val="24"/>
          <w:lang w:eastAsia="ja-JP"/>
        </w:rPr>
      </w:pPr>
    </w:p>
    <w:p w:rsidR="00250D87" w:rsidRPr="00E11C1C" w:rsidRDefault="00E610BD"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We describe the summary in two sections, one for CQI and the other for MCS</w:t>
      </w:r>
    </w:p>
    <w:p w:rsidR="001D7377" w:rsidRDefault="00AD72BC" w:rsidP="001D7377">
      <w:pPr>
        <w:pStyle w:val="Heading1"/>
      </w:pPr>
      <w:r>
        <w:t xml:space="preserve"> </w:t>
      </w:r>
      <w:r w:rsidR="00915806">
        <w:t>Summary on CQI Aspects</w:t>
      </w:r>
      <w:r w:rsidR="00057D7F">
        <w:t xml:space="preserve"> for NR</w:t>
      </w:r>
    </w:p>
    <w:p w:rsidR="007A0FD9" w:rsidRDefault="00E36176" w:rsidP="007A0FD9">
      <w:pPr>
        <w:pStyle w:val="Heading3"/>
        <w:numPr>
          <w:ilvl w:val="0"/>
          <w:numId w:val="0"/>
        </w:numPr>
        <w:spacing w:before="480"/>
        <w:jc w:val="both"/>
        <w:rPr>
          <w:rFonts w:ascii="Times New Roman" w:hAnsi="Times New Roman"/>
          <w:color w:val="000000"/>
          <w:sz w:val="24"/>
          <w:szCs w:val="24"/>
        </w:rPr>
      </w:pPr>
      <w:bookmarkStart w:id="3" w:name="_Ref378529477"/>
      <w:r>
        <w:rPr>
          <w:rFonts w:ascii="Times New Roman" w:hAnsi="Times New Roman"/>
          <w:color w:val="000000"/>
          <w:sz w:val="24"/>
          <w:szCs w:val="24"/>
        </w:rPr>
        <w:t xml:space="preserve">Table 1 shows the summary of open issues in CQI aspects for NR.  Also shown are the different proposals on the open issues and the supporting companies. </w:t>
      </w:r>
    </w:p>
    <w:p w:rsidR="002A59DA" w:rsidRDefault="002A59DA" w:rsidP="002A59DA">
      <w:pPr>
        <w:pStyle w:val="Caption"/>
        <w:keepNext/>
      </w:pPr>
      <w:r>
        <w:t xml:space="preserve">Table </w:t>
      </w:r>
      <w:r w:rsidR="00F70434">
        <w:fldChar w:fldCharType="begin"/>
      </w:r>
      <w:r w:rsidR="00F70434">
        <w:instrText xml:space="preserve"> SEQ Table \* ARABIC </w:instrText>
      </w:r>
      <w:r w:rsidR="00F70434">
        <w:fldChar w:fldCharType="separate"/>
      </w:r>
      <w:r>
        <w:rPr>
          <w:noProof/>
        </w:rPr>
        <w:t>1</w:t>
      </w:r>
      <w:r w:rsidR="00F70434">
        <w:rPr>
          <w:noProof/>
        </w:rPr>
        <w:fldChar w:fldCharType="end"/>
      </w:r>
      <w:r>
        <w:t xml:space="preserve"> Summary of open issues in CQI aspects for NR</w:t>
      </w:r>
    </w:p>
    <w:tbl>
      <w:tblPr>
        <w:tblStyle w:val="TableGrid"/>
        <w:tblW w:w="0" w:type="auto"/>
        <w:tblLook w:val="04A0" w:firstRow="1" w:lastRow="0" w:firstColumn="1" w:lastColumn="0" w:noHBand="0" w:noVBand="1"/>
      </w:tblPr>
      <w:tblGrid>
        <w:gridCol w:w="2750"/>
        <w:gridCol w:w="3815"/>
        <w:gridCol w:w="3290"/>
      </w:tblGrid>
      <w:tr w:rsidR="00817043" w:rsidTr="003B2498">
        <w:tc>
          <w:tcPr>
            <w:tcW w:w="2750" w:type="dxa"/>
            <w:shd w:val="clear" w:color="auto" w:fill="D9D9D9" w:themeFill="background1" w:themeFillShade="D9"/>
          </w:tcPr>
          <w:p w:rsidR="00817043" w:rsidRDefault="00817043" w:rsidP="003B2498">
            <w:pPr>
              <w:pStyle w:val="2222"/>
              <w:snapToGrid w:val="0"/>
              <w:spacing w:after="0" w:line="240" w:lineRule="auto"/>
              <w:ind w:firstLineChars="0" w:firstLine="0"/>
              <w:jc w:val="left"/>
              <w:rPr>
                <w:b/>
              </w:rPr>
            </w:pPr>
            <w:r>
              <w:rPr>
                <w:b/>
              </w:rPr>
              <w:t>Issue</w:t>
            </w:r>
          </w:p>
        </w:tc>
        <w:tc>
          <w:tcPr>
            <w:tcW w:w="3815" w:type="dxa"/>
            <w:shd w:val="clear" w:color="auto" w:fill="D9D9D9" w:themeFill="background1" w:themeFillShade="D9"/>
          </w:tcPr>
          <w:p w:rsidR="00817043" w:rsidRPr="004A48C5" w:rsidRDefault="00817043" w:rsidP="003B2498">
            <w:pPr>
              <w:pStyle w:val="2222"/>
              <w:snapToGrid w:val="0"/>
              <w:spacing w:after="0" w:line="240" w:lineRule="auto"/>
              <w:ind w:firstLineChars="0" w:firstLine="0"/>
              <w:jc w:val="left"/>
              <w:rPr>
                <w:b/>
              </w:rPr>
            </w:pPr>
            <w:r>
              <w:rPr>
                <w:b/>
              </w:rPr>
              <w:t>Proposal</w:t>
            </w:r>
          </w:p>
        </w:tc>
        <w:tc>
          <w:tcPr>
            <w:tcW w:w="3290" w:type="dxa"/>
            <w:shd w:val="clear" w:color="auto" w:fill="D9D9D9" w:themeFill="background1" w:themeFillShade="D9"/>
          </w:tcPr>
          <w:p w:rsidR="00817043" w:rsidRPr="004A48C5" w:rsidRDefault="00817043" w:rsidP="003B2498">
            <w:pPr>
              <w:pStyle w:val="2222"/>
              <w:snapToGrid w:val="0"/>
              <w:spacing w:after="0" w:line="240" w:lineRule="auto"/>
              <w:ind w:firstLineChars="0" w:firstLine="0"/>
              <w:jc w:val="left"/>
              <w:rPr>
                <w:b/>
              </w:rPr>
            </w:pPr>
            <w:r>
              <w:rPr>
                <w:b/>
              </w:rPr>
              <w:t>Proponents</w:t>
            </w:r>
          </w:p>
        </w:tc>
      </w:tr>
      <w:tr w:rsidR="00817043" w:rsidTr="003B2498">
        <w:tc>
          <w:tcPr>
            <w:tcW w:w="2750" w:type="dxa"/>
          </w:tcPr>
          <w:p w:rsidR="00817043" w:rsidRDefault="00817043" w:rsidP="003B2498">
            <w:pPr>
              <w:pStyle w:val="2222"/>
              <w:snapToGrid w:val="0"/>
              <w:spacing w:after="0" w:line="240" w:lineRule="auto"/>
              <w:ind w:firstLineChars="0" w:firstLine="0"/>
              <w:jc w:val="left"/>
            </w:pPr>
            <w:r>
              <w:t xml:space="preserve">Multiple Tables or single Master Table </w:t>
            </w:r>
          </w:p>
        </w:tc>
        <w:tc>
          <w:tcPr>
            <w:tcW w:w="3815" w:type="dxa"/>
          </w:tcPr>
          <w:p w:rsidR="00817043" w:rsidRDefault="00236F55" w:rsidP="007E3EEB">
            <w:pPr>
              <w:pStyle w:val="2222"/>
              <w:numPr>
                <w:ilvl w:val="0"/>
                <w:numId w:val="25"/>
              </w:numPr>
              <w:snapToGrid w:val="0"/>
              <w:spacing w:after="0" w:line="240" w:lineRule="auto"/>
              <w:ind w:firstLineChars="0"/>
              <w:jc w:val="left"/>
            </w:pPr>
            <w:r>
              <w:t>At least 2 CQI tables, one for up to 256 QAM and the other for up to 64 QAM</w:t>
            </w:r>
          </w:p>
          <w:p w:rsidR="00236F55" w:rsidRDefault="001E1F4D" w:rsidP="007E3EEB">
            <w:pPr>
              <w:pStyle w:val="2222"/>
              <w:numPr>
                <w:ilvl w:val="0"/>
                <w:numId w:val="25"/>
              </w:numPr>
              <w:snapToGrid w:val="0"/>
              <w:spacing w:after="0" w:line="240" w:lineRule="auto"/>
              <w:ind w:firstLineChars="0"/>
              <w:jc w:val="left"/>
            </w:pPr>
            <w:r>
              <w:t>Master CQI table and configure CQI from the master table</w:t>
            </w:r>
          </w:p>
        </w:tc>
        <w:tc>
          <w:tcPr>
            <w:tcW w:w="3290" w:type="dxa"/>
          </w:tcPr>
          <w:p w:rsidR="002E3DB5" w:rsidRDefault="001E1F4D" w:rsidP="002E3DB5">
            <w:pPr>
              <w:pStyle w:val="2222"/>
              <w:snapToGrid w:val="0"/>
              <w:spacing w:after="0" w:line="240" w:lineRule="auto"/>
              <w:ind w:firstLineChars="0" w:firstLine="0"/>
              <w:jc w:val="left"/>
            </w:pPr>
            <w:r>
              <w:t xml:space="preserve">AT&amp;T,  </w:t>
            </w:r>
            <w:r w:rsidR="007E7F31">
              <w:t xml:space="preserve">Intel, </w:t>
            </w:r>
            <w:r>
              <w:t>Qualcomm,</w:t>
            </w:r>
            <w:r w:rsidR="00E26B25">
              <w:t xml:space="preserve"> LG Electronics, </w:t>
            </w:r>
            <w:r>
              <w:t xml:space="preserve"> </w:t>
            </w:r>
            <w:r w:rsidR="007E7F31">
              <w:t xml:space="preserve">Vivo, </w:t>
            </w:r>
            <w:r w:rsidR="00817043">
              <w:t xml:space="preserve">ZTE/Sanechips, </w:t>
            </w:r>
            <w:r w:rsidR="000719BA">
              <w:t>Samsung</w:t>
            </w:r>
          </w:p>
          <w:p w:rsidR="002E3DB5" w:rsidRDefault="002E3DB5" w:rsidP="002E3DB5">
            <w:pPr>
              <w:pStyle w:val="2222"/>
              <w:snapToGrid w:val="0"/>
              <w:spacing w:after="0" w:line="240" w:lineRule="auto"/>
              <w:ind w:firstLineChars="0" w:firstLine="0"/>
              <w:jc w:val="left"/>
            </w:pPr>
          </w:p>
          <w:p w:rsidR="00817043" w:rsidRDefault="002E3DB5" w:rsidP="002E3DB5">
            <w:pPr>
              <w:pStyle w:val="2222"/>
              <w:snapToGrid w:val="0"/>
              <w:spacing w:after="0" w:line="240" w:lineRule="auto"/>
              <w:ind w:firstLineChars="0" w:firstLine="0"/>
              <w:jc w:val="left"/>
            </w:pPr>
            <w:r>
              <w:t xml:space="preserve"> NTT Docomo, </w:t>
            </w:r>
            <w:r w:rsidR="00E26B25">
              <w:t>LG Electronics</w:t>
            </w:r>
          </w:p>
        </w:tc>
      </w:tr>
      <w:tr w:rsidR="00817043" w:rsidTr="003B2498">
        <w:tc>
          <w:tcPr>
            <w:tcW w:w="2750" w:type="dxa"/>
          </w:tcPr>
          <w:p w:rsidR="00817043" w:rsidRDefault="00817043" w:rsidP="003B2498">
            <w:pPr>
              <w:pStyle w:val="2222"/>
              <w:snapToGrid w:val="0"/>
              <w:spacing w:after="0" w:line="240" w:lineRule="auto"/>
              <w:ind w:firstLineChars="0" w:firstLine="0"/>
              <w:jc w:val="left"/>
            </w:pPr>
            <w:r>
              <w:t>Number of bits in CQI table</w:t>
            </w:r>
          </w:p>
        </w:tc>
        <w:tc>
          <w:tcPr>
            <w:tcW w:w="3815" w:type="dxa"/>
          </w:tcPr>
          <w:p w:rsidR="00817043" w:rsidRDefault="00281F9D" w:rsidP="007E3EEB">
            <w:pPr>
              <w:pStyle w:val="2222"/>
              <w:numPr>
                <w:ilvl w:val="0"/>
                <w:numId w:val="26"/>
              </w:numPr>
              <w:snapToGrid w:val="0"/>
              <w:spacing w:after="0" w:line="240" w:lineRule="auto"/>
              <w:ind w:firstLineChars="0"/>
              <w:jc w:val="left"/>
            </w:pPr>
            <w:r>
              <w:t>4 bit CQI table</w:t>
            </w:r>
          </w:p>
          <w:p w:rsidR="00281F9D" w:rsidRDefault="00281F9D" w:rsidP="00595DC2">
            <w:pPr>
              <w:pStyle w:val="2222"/>
              <w:snapToGrid w:val="0"/>
              <w:spacing w:after="0" w:line="240" w:lineRule="auto"/>
              <w:ind w:left="360" w:firstLineChars="0" w:firstLine="0"/>
              <w:jc w:val="left"/>
            </w:pPr>
          </w:p>
        </w:tc>
        <w:tc>
          <w:tcPr>
            <w:tcW w:w="3290" w:type="dxa"/>
          </w:tcPr>
          <w:p w:rsidR="00817043" w:rsidRDefault="00595DC2" w:rsidP="003B2498">
            <w:pPr>
              <w:pStyle w:val="2222"/>
              <w:snapToGrid w:val="0"/>
              <w:spacing w:after="0" w:line="240" w:lineRule="auto"/>
              <w:ind w:firstLineChars="0" w:firstLine="0"/>
              <w:jc w:val="left"/>
            </w:pPr>
            <w:r>
              <w:t xml:space="preserve">AT&amp;T, Intel,  Samsung, NTT Docomo, Qualcomm, Ericsson, </w:t>
            </w:r>
          </w:p>
        </w:tc>
      </w:tr>
      <w:tr w:rsidR="00817043" w:rsidTr="003B2498">
        <w:tc>
          <w:tcPr>
            <w:tcW w:w="2750" w:type="dxa"/>
          </w:tcPr>
          <w:p w:rsidR="00817043" w:rsidRDefault="00817043" w:rsidP="003B2498">
            <w:pPr>
              <w:pStyle w:val="2222"/>
              <w:snapToGrid w:val="0"/>
              <w:spacing w:after="0" w:line="240" w:lineRule="auto"/>
              <w:ind w:firstLineChars="0" w:firstLine="0"/>
              <w:jc w:val="left"/>
            </w:pPr>
            <w:r>
              <w:t>CQI definition</w:t>
            </w:r>
          </w:p>
        </w:tc>
        <w:tc>
          <w:tcPr>
            <w:tcW w:w="3815" w:type="dxa"/>
          </w:tcPr>
          <w:p w:rsidR="00817043" w:rsidRPr="00E36176" w:rsidRDefault="005F05B1" w:rsidP="007E3EEB">
            <w:pPr>
              <w:pStyle w:val="2222"/>
              <w:numPr>
                <w:ilvl w:val="0"/>
                <w:numId w:val="27"/>
              </w:numPr>
              <w:snapToGrid w:val="0"/>
              <w:spacing w:after="0" w:line="240" w:lineRule="auto"/>
              <w:ind w:firstLineChars="0"/>
              <w:jc w:val="left"/>
            </w:pPr>
            <w:r w:rsidRPr="00E36176">
              <w:t xml:space="preserve">Same as that of  LTE </w:t>
            </w:r>
            <w:r w:rsidRPr="00E36176">
              <w:rPr>
                <w:iCs/>
                <w:lang w:val="en-US"/>
              </w:rPr>
              <w:t xml:space="preserve">i.e. recommended spectral efficiency under a similar constraint (e.g. 10% </w:t>
            </w:r>
            <w:r w:rsidRPr="00E36176">
              <w:rPr>
                <w:iCs/>
                <w:lang w:val="en-US"/>
              </w:rPr>
              <w:lastRenderedPageBreak/>
              <w:t>BLER within a pre-defined observation interval)</w:t>
            </w:r>
          </w:p>
          <w:p w:rsidR="005F05B1" w:rsidRPr="00A2069A" w:rsidRDefault="00A2069A" w:rsidP="007E3EEB">
            <w:pPr>
              <w:pStyle w:val="2222"/>
              <w:numPr>
                <w:ilvl w:val="0"/>
                <w:numId w:val="27"/>
              </w:numPr>
              <w:snapToGrid w:val="0"/>
              <w:spacing w:after="0" w:line="240" w:lineRule="auto"/>
              <w:ind w:firstLineChars="0"/>
              <w:jc w:val="left"/>
            </w:pPr>
            <w:r w:rsidRPr="00A2069A">
              <w:t xml:space="preserve">Enhanced CQI reporting with low latency conditioned on </w:t>
            </w:r>
            <w:r w:rsidRPr="00A2069A">
              <w:rPr>
                <w:bCs/>
                <w:iCs/>
                <w:lang w:val="en-US"/>
              </w:rPr>
              <w:t>flexible target BLER/repetition numbers</w:t>
            </w:r>
          </w:p>
        </w:tc>
        <w:tc>
          <w:tcPr>
            <w:tcW w:w="3290" w:type="dxa"/>
          </w:tcPr>
          <w:p w:rsidR="005C54B2" w:rsidRDefault="00A2069A" w:rsidP="005C54B2">
            <w:pPr>
              <w:pStyle w:val="2222"/>
              <w:snapToGrid w:val="0"/>
              <w:spacing w:after="0" w:line="240" w:lineRule="auto"/>
              <w:ind w:firstLineChars="0" w:firstLine="0"/>
              <w:jc w:val="left"/>
            </w:pPr>
            <w:r>
              <w:lastRenderedPageBreak/>
              <w:t xml:space="preserve">AT&amp;T, </w:t>
            </w:r>
            <w:r w:rsidR="005C54B2">
              <w:t xml:space="preserve">Intel, </w:t>
            </w:r>
            <w:r>
              <w:t>Samsung, Ericsson, Qualcomm, NTT Docomo, LG Electronics, Vivo</w:t>
            </w:r>
            <w:r w:rsidR="005C54B2">
              <w:t xml:space="preserve">, </w:t>
            </w:r>
            <w:r w:rsidR="001E61F9">
              <w:t>ZTE/Sanechips</w:t>
            </w:r>
            <w:r w:rsidR="005C54B2">
              <w:t xml:space="preserve"> </w:t>
            </w:r>
          </w:p>
          <w:p w:rsidR="00A2069A" w:rsidRDefault="00A2069A" w:rsidP="00A2069A">
            <w:pPr>
              <w:pStyle w:val="2222"/>
              <w:snapToGrid w:val="0"/>
              <w:spacing w:after="0" w:line="240" w:lineRule="auto"/>
              <w:ind w:firstLineChars="0" w:firstLine="0"/>
              <w:jc w:val="left"/>
            </w:pPr>
          </w:p>
          <w:p w:rsidR="00A2069A" w:rsidRDefault="00A2069A" w:rsidP="00A2069A">
            <w:pPr>
              <w:pStyle w:val="2222"/>
              <w:snapToGrid w:val="0"/>
              <w:spacing w:after="0" w:line="240" w:lineRule="auto"/>
              <w:ind w:firstLineChars="0" w:firstLine="0"/>
              <w:jc w:val="left"/>
            </w:pPr>
          </w:p>
          <w:p w:rsidR="00A2069A" w:rsidRDefault="00A2069A" w:rsidP="00A2069A">
            <w:pPr>
              <w:pStyle w:val="2222"/>
              <w:snapToGrid w:val="0"/>
              <w:spacing w:after="0" w:line="240" w:lineRule="auto"/>
              <w:ind w:firstLineChars="0" w:firstLine="0"/>
              <w:jc w:val="left"/>
            </w:pPr>
          </w:p>
          <w:p w:rsidR="00817043" w:rsidRDefault="00A2069A" w:rsidP="00A2069A">
            <w:pPr>
              <w:pStyle w:val="2222"/>
              <w:snapToGrid w:val="0"/>
              <w:spacing w:after="0" w:line="240" w:lineRule="auto"/>
              <w:ind w:firstLineChars="0" w:firstLine="0"/>
              <w:jc w:val="left"/>
            </w:pPr>
            <w:r>
              <w:t xml:space="preserve">Huawei, Hisilicon, </w:t>
            </w:r>
          </w:p>
        </w:tc>
      </w:tr>
      <w:tr w:rsidR="00817043" w:rsidTr="003B2498">
        <w:tc>
          <w:tcPr>
            <w:tcW w:w="2750" w:type="dxa"/>
          </w:tcPr>
          <w:p w:rsidR="00817043" w:rsidRDefault="00817043" w:rsidP="003B2498">
            <w:pPr>
              <w:pStyle w:val="2222"/>
              <w:snapToGrid w:val="0"/>
              <w:spacing w:after="0" w:line="240" w:lineRule="auto"/>
              <w:ind w:firstLineChars="0" w:firstLine="0"/>
              <w:jc w:val="left"/>
            </w:pPr>
            <w:r>
              <w:lastRenderedPageBreak/>
              <w:t>Target BLER</w:t>
            </w:r>
            <w:r w:rsidR="00A10DA8">
              <w:t xml:space="preserve"> for CQI definition</w:t>
            </w:r>
          </w:p>
        </w:tc>
        <w:tc>
          <w:tcPr>
            <w:tcW w:w="3815" w:type="dxa"/>
          </w:tcPr>
          <w:p w:rsidR="00817043" w:rsidRDefault="001E61F9" w:rsidP="00817043">
            <w:pPr>
              <w:pStyle w:val="2222"/>
              <w:numPr>
                <w:ilvl w:val="0"/>
                <w:numId w:val="18"/>
              </w:numPr>
              <w:snapToGrid w:val="0"/>
              <w:spacing w:after="0" w:line="240" w:lineRule="auto"/>
              <w:ind w:firstLineChars="0"/>
              <w:jc w:val="left"/>
            </w:pPr>
            <w:r>
              <w:t>Fixed to 10%</w:t>
            </w:r>
          </w:p>
          <w:p w:rsidR="001E61F9" w:rsidRDefault="001E61F9" w:rsidP="00817043">
            <w:pPr>
              <w:pStyle w:val="2222"/>
              <w:numPr>
                <w:ilvl w:val="0"/>
                <w:numId w:val="18"/>
              </w:numPr>
              <w:snapToGrid w:val="0"/>
              <w:spacing w:after="0" w:line="240" w:lineRule="auto"/>
              <w:ind w:firstLineChars="0"/>
              <w:jc w:val="left"/>
            </w:pPr>
            <w:r>
              <w:t>Configurable</w:t>
            </w:r>
          </w:p>
        </w:tc>
        <w:tc>
          <w:tcPr>
            <w:tcW w:w="3290" w:type="dxa"/>
          </w:tcPr>
          <w:p w:rsidR="00817043" w:rsidRDefault="001E61F9" w:rsidP="003B2498">
            <w:pPr>
              <w:pStyle w:val="2222"/>
              <w:snapToGrid w:val="0"/>
              <w:spacing w:after="0" w:line="240" w:lineRule="auto"/>
              <w:ind w:firstLineChars="0" w:firstLine="0"/>
              <w:jc w:val="left"/>
            </w:pPr>
            <w:r>
              <w:t>Ericsson</w:t>
            </w:r>
          </w:p>
          <w:p w:rsidR="001E61F9" w:rsidRDefault="001E61F9" w:rsidP="003B2498">
            <w:pPr>
              <w:pStyle w:val="2222"/>
              <w:snapToGrid w:val="0"/>
              <w:spacing w:after="0" w:line="240" w:lineRule="auto"/>
              <w:ind w:firstLineChars="0" w:firstLine="0"/>
              <w:jc w:val="left"/>
            </w:pPr>
            <w:r>
              <w:t>Qualcomm, NTT Docomo, Huawei, Hisilicon, ZTE/Sanechips</w:t>
            </w:r>
          </w:p>
        </w:tc>
      </w:tr>
      <w:tr w:rsidR="00817043" w:rsidTr="003B2498">
        <w:tc>
          <w:tcPr>
            <w:tcW w:w="2750" w:type="dxa"/>
          </w:tcPr>
          <w:p w:rsidR="00817043" w:rsidRDefault="00817043" w:rsidP="003B2498">
            <w:pPr>
              <w:pStyle w:val="2222"/>
              <w:snapToGrid w:val="0"/>
              <w:spacing w:after="0" w:line="240" w:lineRule="auto"/>
              <w:ind w:firstLineChars="0" w:firstLine="0"/>
              <w:jc w:val="left"/>
            </w:pPr>
            <w:r>
              <w:t>CQI Table fields</w:t>
            </w:r>
          </w:p>
        </w:tc>
        <w:tc>
          <w:tcPr>
            <w:tcW w:w="3815" w:type="dxa"/>
          </w:tcPr>
          <w:p w:rsidR="00817043" w:rsidRPr="00755B7E" w:rsidRDefault="00755B7E" w:rsidP="00755B7E">
            <w:pPr>
              <w:pStyle w:val="2222"/>
              <w:numPr>
                <w:ilvl w:val="0"/>
                <w:numId w:val="24"/>
              </w:numPr>
              <w:snapToGrid w:val="0"/>
              <w:spacing w:after="0" w:line="240" w:lineRule="auto"/>
              <w:ind w:firstLineChars="0"/>
              <w:jc w:val="left"/>
            </w:pPr>
            <w:r w:rsidRPr="00755B7E">
              <w:rPr>
                <w:lang w:val="en-US"/>
              </w:rPr>
              <w:t>CQI table is defined using at least the following fields: CQI index, modulation order, and code rate x 1024</w:t>
            </w:r>
          </w:p>
          <w:p w:rsidR="00755B7E" w:rsidRDefault="00755B7E" w:rsidP="00A11046">
            <w:pPr>
              <w:pStyle w:val="2222"/>
              <w:snapToGrid w:val="0"/>
              <w:spacing w:after="0" w:line="240" w:lineRule="auto"/>
              <w:ind w:left="1080" w:firstLineChars="0" w:firstLine="0"/>
              <w:jc w:val="left"/>
            </w:pPr>
          </w:p>
        </w:tc>
        <w:tc>
          <w:tcPr>
            <w:tcW w:w="3290" w:type="dxa"/>
          </w:tcPr>
          <w:p w:rsidR="00817043" w:rsidRDefault="00A11046" w:rsidP="003B2498">
            <w:pPr>
              <w:pStyle w:val="2222"/>
              <w:snapToGrid w:val="0"/>
              <w:spacing w:after="0" w:line="240" w:lineRule="auto"/>
              <w:ind w:firstLineChars="0" w:firstLine="0"/>
              <w:jc w:val="left"/>
            </w:pPr>
            <w:r>
              <w:t xml:space="preserve">Intel, </w:t>
            </w:r>
            <w:r w:rsidR="00160290">
              <w:t>Vivo, AT&amp;T</w:t>
            </w:r>
            <w:r>
              <w:t xml:space="preserve"> Samsung, </w:t>
            </w:r>
          </w:p>
        </w:tc>
      </w:tr>
      <w:tr w:rsidR="00817043" w:rsidTr="003B2498">
        <w:tc>
          <w:tcPr>
            <w:tcW w:w="2750" w:type="dxa"/>
          </w:tcPr>
          <w:p w:rsidR="00817043" w:rsidRDefault="00817043" w:rsidP="003B2498">
            <w:pPr>
              <w:pStyle w:val="2222"/>
              <w:snapToGrid w:val="0"/>
              <w:spacing w:after="0" w:line="240" w:lineRule="auto"/>
              <w:ind w:firstLineChars="0" w:firstLine="0"/>
              <w:jc w:val="left"/>
            </w:pPr>
            <w:r>
              <w:t xml:space="preserve">CQIs for multi CW case </w:t>
            </w:r>
          </w:p>
        </w:tc>
        <w:tc>
          <w:tcPr>
            <w:tcW w:w="3815" w:type="dxa"/>
          </w:tcPr>
          <w:p w:rsidR="00817043" w:rsidRDefault="00407B63" w:rsidP="00817043">
            <w:pPr>
              <w:pStyle w:val="2222"/>
              <w:numPr>
                <w:ilvl w:val="0"/>
                <w:numId w:val="19"/>
              </w:numPr>
              <w:snapToGrid w:val="0"/>
              <w:spacing w:after="0" w:line="240" w:lineRule="auto"/>
              <w:ind w:firstLineChars="0"/>
              <w:jc w:val="left"/>
            </w:pPr>
            <w:r>
              <w:t>Independent encoding of the two CQIs</w:t>
            </w:r>
            <w:r w:rsidR="0096279D">
              <w:t xml:space="preserve"> for Wideband</w:t>
            </w:r>
            <w:r w:rsidR="00901788">
              <w:t xml:space="preserve"> reporting</w:t>
            </w:r>
          </w:p>
          <w:p w:rsidR="00817043" w:rsidRDefault="00817043" w:rsidP="00407B63">
            <w:pPr>
              <w:pStyle w:val="2222"/>
              <w:snapToGrid w:val="0"/>
              <w:spacing w:after="0" w:line="240" w:lineRule="auto"/>
              <w:ind w:firstLineChars="0"/>
              <w:jc w:val="left"/>
            </w:pPr>
          </w:p>
        </w:tc>
        <w:tc>
          <w:tcPr>
            <w:tcW w:w="3290" w:type="dxa"/>
          </w:tcPr>
          <w:p w:rsidR="00817043" w:rsidRDefault="00407B63" w:rsidP="003B2498">
            <w:pPr>
              <w:pStyle w:val="2222"/>
              <w:snapToGrid w:val="0"/>
              <w:spacing w:after="0" w:line="240" w:lineRule="auto"/>
              <w:ind w:firstLineChars="0" w:firstLine="0"/>
              <w:jc w:val="left"/>
            </w:pPr>
            <w:r>
              <w:t>Ericsson, AT&amp;T</w:t>
            </w:r>
          </w:p>
        </w:tc>
      </w:tr>
    </w:tbl>
    <w:p w:rsidR="00817043" w:rsidRPr="00817043" w:rsidRDefault="00817043" w:rsidP="00817043">
      <w:pPr>
        <w:rPr>
          <w:lang w:val="en-GB"/>
        </w:rPr>
      </w:pPr>
    </w:p>
    <w:p w:rsidR="003361F1" w:rsidRDefault="003361F1" w:rsidP="003361F1">
      <w:pPr>
        <w:pStyle w:val="Heading2"/>
        <w:rPr>
          <w:rStyle w:val="BookTitle"/>
        </w:rPr>
      </w:pPr>
      <w:r w:rsidRPr="003361F1">
        <w:rPr>
          <w:rStyle w:val="BookTitle"/>
        </w:rPr>
        <w:t xml:space="preserve">Multiple CQI </w:t>
      </w:r>
      <w:r>
        <w:rPr>
          <w:rStyle w:val="BookTitle"/>
        </w:rPr>
        <w:t>Tables:</w:t>
      </w:r>
    </w:p>
    <w:p w:rsidR="007825D9" w:rsidRDefault="003361F1" w:rsidP="00297D66">
      <w:pPr>
        <w:jc w:val="both"/>
        <w:rPr>
          <w:rStyle w:val="BookTitle"/>
          <w:b w:val="0"/>
          <w:i w:val="0"/>
          <w:sz w:val="24"/>
          <w:lang w:val="en-GB"/>
        </w:rPr>
      </w:pPr>
      <w:r w:rsidRPr="00297D66">
        <w:rPr>
          <w:rStyle w:val="BookTitle"/>
          <w:b w:val="0"/>
          <w:i w:val="0"/>
          <w:sz w:val="24"/>
        </w:rPr>
        <w:t>Several companies proposed that at least</w:t>
      </w:r>
      <w:r w:rsidR="00217B9B">
        <w:rPr>
          <w:rStyle w:val="BookTitle"/>
          <w:b w:val="0"/>
          <w:i w:val="0"/>
          <w:sz w:val="24"/>
        </w:rPr>
        <w:t xml:space="preserve"> 2 CQI tables need</w:t>
      </w:r>
      <w:r w:rsidRPr="00297D66">
        <w:rPr>
          <w:rStyle w:val="BookTitle"/>
          <w:b w:val="0"/>
          <w:i w:val="0"/>
          <w:sz w:val="24"/>
        </w:rPr>
        <w:t xml:space="preserve"> to be defined, one for up to 256 QAM</w:t>
      </w:r>
      <w:r w:rsidR="00297D66" w:rsidRPr="00297D66">
        <w:rPr>
          <w:rStyle w:val="BookTitle"/>
          <w:b w:val="0"/>
          <w:i w:val="0"/>
          <w:sz w:val="24"/>
        </w:rPr>
        <w:t>8</w:t>
      </w:r>
      <w:r w:rsidRPr="00297D66">
        <w:rPr>
          <w:rStyle w:val="BookTitle"/>
          <w:b w:val="0"/>
          <w:i w:val="0"/>
          <w:sz w:val="24"/>
        </w:rPr>
        <w:t xml:space="preserve"> and the other table for modulations without 256 QAM.  Only one company (NTT </w:t>
      </w:r>
      <w:r w:rsidR="00297D66" w:rsidRPr="00297D66">
        <w:rPr>
          <w:rStyle w:val="BookTitle"/>
          <w:b w:val="0"/>
          <w:i w:val="0"/>
          <w:sz w:val="24"/>
        </w:rPr>
        <w:t>DoCoMo</w:t>
      </w:r>
      <w:r w:rsidRPr="00297D66">
        <w:rPr>
          <w:rStyle w:val="BookTitle"/>
          <w:b w:val="0"/>
          <w:i w:val="0"/>
          <w:sz w:val="24"/>
        </w:rPr>
        <w:t>) proposed that one master CQI table needs to designed and configure CQI from the master CQI table</w:t>
      </w:r>
      <w:r w:rsidR="00297D66" w:rsidRPr="00297D66">
        <w:rPr>
          <w:rStyle w:val="BookTitle"/>
          <w:b w:val="0"/>
          <w:i w:val="0"/>
          <w:sz w:val="24"/>
        </w:rPr>
        <w:t xml:space="preserve"> is slightly preferred over multiple CQI tables [</w:t>
      </w:r>
      <w:r w:rsidR="00297D66">
        <w:rPr>
          <w:rStyle w:val="BookTitle"/>
          <w:b w:val="0"/>
          <w:i w:val="0"/>
          <w:sz w:val="24"/>
        </w:rPr>
        <w:t>8</w:t>
      </w:r>
      <w:r w:rsidR="00297D66" w:rsidRPr="00297D66">
        <w:rPr>
          <w:rStyle w:val="BookTitle"/>
          <w:b w:val="0"/>
          <w:i w:val="0"/>
          <w:sz w:val="24"/>
        </w:rPr>
        <w:t xml:space="preserve">]. They also mentioned that both the </w:t>
      </w:r>
      <w:r w:rsidR="00297D66">
        <w:rPr>
          <w:rStyle w:val="BookTitle"/>
          <w:b w:val="0"/>
          <w:i w:val="0"/>
          <w:sz w:val="24"/>
        </w:rPr>
        <w:t>options require similar overhead and future proof. However, they slightly prefer options 2 as further optimization is possible with RRC configuration.  However, in our view</w:t>
      </w:r>
      <w:r w:rsidR="001A2A11">
        <w:rPr>
          <w:rStyle w:val="BookTitle"/>
          <w:b w:val="0"/>
          <w:i w:val="0"/>
          <w:sz w:val="24"/>
        </w:rPr>
        <w:t>,</w:t>
      </w:r>
      <w:r w:rsidR="00297D66">
        <w:rPr>
          <w:rStyle w:val="BookTitle"/>
          <w:b w:val="0"/>
          <w:i w:val="0"/>
          <w:sz w:val="24"/>
        </w:rPr>
        <w:t xml:space="preserve"> since majority of the companies propose to use at least 2 CQI tables and the benefits of option 2 over option 1 are not clear, </w:t>
      </w:r>
      <w:r w:rsidR="007825D9">
        <w:rPr>
          <w:rStyle w:val="BookTitle"/>
          <w:b w:val="0"/>
          <w:i w:val="0"/>
          <w:sz w:val="24"/>
          <w:lang w:val="en-GB"/>
        </w:rPr>
        <w:t xml:space="preserve">the following proposals might be agreeable </w:t>
      </w:r>
    </w:p>
    <w:p w:rsidR="00197D03" w:rsidRPr="00297D66" w:rsidRDefault="00ED0519" w:rsidP="00297D66">
      <w:pPr>
        <w:jc w:val="both"/>
        <w:rPr>
          <w:b/>
          <w:sz w:val="24"/>
          <w:szCs w:val="24"/>
        </w:rPr>
      </w:pPr>
      <w:r w:rsidRPr="00297D66">
        <w:rPr>
          <w:b/>
          <w:bCs/>
          <w:sz w:val="24"/>
          <w:szCs w:val="24"/>
        </w:rPr>
        <w:t>Propo</w:t>
      </w:r>
      <w:r w:rsidR="00297D66">
        <w:rPr>
          <w:b/>
          <w:bCs/>
          <w:sz w:val="24"/>
          <w:szCs w:val="24"/>
        </w:rPr>
        <w:t>sal 1</w:t>
      </w:r>
      <w:r w:rsidRPr="00297D66">
        <w:rPr>
          <w:b/>
          <w:bCs/>
          <w:sz w:val="24"/>
          <w:szCs w:val="24"/>
        </w:rPr>
        <w:t>:</w:t>
      </w:r>
      <w:r w:rsidRPr="00297D66">
        <w:rPr>
          <w:b/>
          <w:sz w:val="24"/>
          <w:szCs w:val="24"/>
        </w:rPr>
        <w:t xml:space="preserve"> Ad</w:t>
      </w:r>
      <w:r w:rsidR="00297D66">
        <w:rPr>
          <w:b/>
          <w:sz w:val="24"/>
          <w:szCs w:val="24"/>
        </w:rPr>
        <w:t xml:space="preserve">opt at least two separate </w:t>
      </w:r>
      <w:r w:rsidRPr="00297D66">
        <w:rPr>
          <w:b/>
          <w:sz w:val="24"/>
          <w:szCs w:val="24"/>
        </w:rPr>
        <w:t>CQI tables for NR -  1) one for maximum modulation order is 256-QAM and 2) one for maximum modulation order is smaller than 256-QAM.</w:t>
      </w:r>
    </w:p>
    <w:p w:rsidR="008B49FF" w:rsidRDefault="008B49FF" w:rsidP="008B49FF">
      <w:pPr>
        <w:pStyle w:val="Heading2"/>
        <w:rPr>
          <w:rStyle w:val="BookTitle"/>
        </w:rPr>
      </w:pPr>
      <w:r>
        <w:rPr>
          <w:rStyle w:val="BookTitle"/>
        </w:rPr>
        <w:t xml:space="preserve">Number of bits in </w:t>
      </w:r>
      <w:r w:rsidRPr="003361F1">
        <w:rPr>
          <w:rStyle w:val="BookTitle"/>
        </w:rPr>
        <w:t xml:space="preserve">CQI </w:t>
      </w:r>
      <w:r>
        <w:rPr>
          <w:rStyle w:val="BookTitle"/>
        </w:rPr>
        <w:t>Tables:</w:t>
      </w:r>
    </w:p>
    <w:p w:rsidR="008B49FF" w:rsidRDefault="008B49FF" w:rsidP="008B49FF">
      <w:pPr>
        <w:jc w:val="both"/>
        <w:rPr>
          <w:rStyle w:val="BookTitle"/>
          <w:b w:val="0"/>
          <w:i w:val="0"/>
          <w:sz w:val="24"/>
          <w:lang w:val="en-GB"/>
        </w:rPr>
      </w:pPr>
      <w:r>
        <w:rPr>
          <w:rStyle w:val="BookTitle"/>
          <w:b w:val="0"/>
          <w:i w:val="0"/>
          <w:sz w:val="24"/>
          <w:lang w:val="en-GB"/>
        </w:rPr>
        <w:t xml:space="preserve">For this aspect, </w:t>
      </w:r>
      <w:r w:rsidR="00B640A8">
        <w:rPr>
          <w:rStyle w:val="BookTitle"/>
          <w:b w:val="0"/>
          <w:i w:val="0"/>
          <w:sz w:val="24"/>
          <w:lang w:val="en-GB"/>
        </w:rPr>
        <w:t xml:space="preserve">the </w:t>
      </w:r>
      <w:r>
        <w:rPr>
          <w:rStyle w:val="BookTitle"/>
          <w:b w:val="0"/>
          <w:i w:val="0"/>
          <w:sz w:val="24"/>
          <w:lang w:val="en-GB"/>
        </w:rPr>
        <w:t xml:space="preserve">majority of companies preferred 4 bit CQI table as in LTE.  Few contributions mentioned that they would prefer to reduce the overhead of CQI as </w:t>
      </w:r>
      <w:r w:rsidR="00B640A8">
        <w:rPr>
          <w:rStyle w:val="BookTitle"/>
          <w:b w:val="0"/>
          <w:i w:val="0"/>
          <w:sz w:val="24"/>
          <w:lang w:val="en-GB"/>
        </w:rPr>
        <w:t xml:space="preserve">the </w:t>
      </w:r>
      <w:r>
        <w:rPr>
          <w:rStyle w:val="BookTitle"/>
          <w:b w:val="0"/>
          <w:i w:val="0"/>
          <w:sz w:val="24"/>
          <w:lang w:val="en-GB"/>
        </w:rPr>
        <w:t xml:space="preserve">outer loop will keep track of the flashlight effects.  Based on their observations the following proposals might be agreeable </w:t>
      </w:r>
    </w:p>
    <w:p w:rsidR="00197D03" w:rsidRPr="008B49FF" w:rsidRDefault="008B49FF" w:rsidP="007825D9">
      <w:pPr>
        <w:jc w:val="both"/>
        <w:rPr>
          <w:b/>
          <w:sz w:val="24"/>
          <w:szCs w:val="24"/>
        </w:rPr>
      </w:pPr>
      <w:r w:rsidRPr="00297D66">
        <w:rPr>
          <w:b/>
          <w:bCs/>
          <w:sz w:val="24"/>
          <w:szCs w:val="24"/>
        </w:rPr>
        <w:t>Propo</w:t>
      </w:r>
      <w:r>
        <w:rPr>
          <w:b/>
          <w:bCs/>
          <w:sz w:val="24"/>
          <w:szCs w:val="24"/>
        </w:rPr>
        <w:t>sal 2</w:t>
      </w:r>
      <w:r w:rsidRPr="00297D66">
        <w:rPr>
          <w:b/>
          <w:bCs/>
          <w:sz w:val="24"/>
          <w:szCs w:val="24"/>
        </w:rPr>
        <w:t>:</w:t>
      </w:r>
      <w:r w:rsidRPr="00297D66">
        <w:rPr>
          <w:b/>
          <w:sz w:val="24"/>
          <w:szCs w:val="24"/>
        </w:rPr>
        <w:t xml:space="preserve"> </w:t>
      </w:r>
      <w:r w:rsidR="00ED0519" w:rsidRPr="008B49FF">
        <w:rPr>
          <w:b/>
          <w:bCs/>
          <w:sz w:val="24"/>
          <w:szCs w:val="24"/>
        </w:rPr>
        <w:t>Ad</w:t>
      </w:r>
      <w:r w:rsidR="007825D9">
        <w:rPr>
          <w:b/>
          <w:bCs/>
          <w:sz w:val="24"/>
          <w:szCs w:val="24"/>
        </w:rPr>
        <w:t xml:space="preserve">opt a 4 bit CQI table in </w:t>
      </w:r>
      <w:r w:rsidR="00ED0519" w:rsidRPr="008B49FF">
        <w:rPr>
          <w:b/>
          <w:bCs/>
          <w:sz w:val="24"/>
          <w:szCs w:val="24"/>
        </w:rPr>
        <w:t>NR</w:t>
      </w:r>
    </w:p>
    <w:p w:rsidR="008B49FF" w:rsidRPr="00297D66" w:rsidRDefault="008B49FF" w:rsidP="008B49FF">
      <w:pPr>
        <w:jc w:val="both"/>
        <w:rPr>
          <w:b/>
          <w:sz w:val="24"/>
          <w:szCs w:val="24"/>
        </w:rPr>
      </w:pPr>
    </w:p>
    <w:p w:rsidR="000E7001" w:rsidRDefault="000E7001" w:rsidP="000E7001">
      <w:pPr>
        <w:pStyle w:val="Heading2"/>
        <w:rPr>
          <w:rStyle w:val="BookTitle"/>
        </w:rPr>
      </w:pPr>
      <w:r>
        <w:rPr>
          <w:rStyle w:val="BookTitle"/>
        </w:rPr>
        <w:t>CQI Definition:</w:t>
      </w:r>
    </w:p>
    <w:p w:rsidR="00197D03" w:rsidRPr="000E7001" w:rsidRDefault="000E7001" w:rsidP="000E7001">
      <w:pPr>
        <w:jc w:val="both"/>
        <w:rPr>
          <w:bCs/>
          <w:i/>
          <w:iCs/>
          <w:spacing w:val="5"/>
          <w:sz w:val="24"/>
        </w:rPr>
      </w:pPr>
      <w:r w:rsidRPr="000E7001">
        <w:rPr>
          <w:rStyle w:val="BookTitle"/>
          <w:b w:val="0"/>
          <w:i w:val="0"/>
          <w:sz w:val="24"/>
          <w:lang w:val="en-GB"/>
        </w:rPr>
        <w:t xml:space="preserve">Several companies preferred to have the same definition </w:t>
      </w:r>
      <w:r>
        <w:rPr>
          <w:rStyle w:val="BookTitle"/>
          <w:b w:val="0"/>
          <w:i w:val="0"/>
          <w:sz w:val="24"/>
          <w:lang w:val="en-GB"/>
        </w:rPr>
        <w:t>of CQI for NR as that of LTE,</w:t>
      </w:r>
      <w:r w:rsidRPr="000E7001">
        <w:rPr>
          <w:rStyle w:val="BookTitle"/>
          <w:b w:val="0"/>
          <w:i w:val="0"/>
          <w:sz w:val="24"/>
          <w:lang w:val="en-GB"/>
        </w:rPr>
        <w:t xml:space="preserve"> </w:t>
      </w:r>
      <w:r w:rsidR="00ED0519" w:rsidRPr="000E7001">
        <w:rPr>
          <w:bCs/>
          <w:iCs/>
          <w:spacing w:val="5"/>
          <w:sz w:val="24"/>
        </w:rPr>
        <w:t>i.e. recommended spectral efficiency under a similar constraint</w:t>
      </w:r>
      <w:r w:rsidR="00ED0519" w:rsidRPr="000E7001">
        <w:rPr>
          <w:bCs/>
          <w:i/>
          <w:iCs/>
          <w:spacing w:val="5"/>
          <w:sz w:val="24"/>
        </w:rPr>
        <w:t xml:space="preserve"> </w:t>
      </w:r>
      <w:r w:rsidR="00ED0519" w:rsidRPr="000E7001">
        <w:rPr>
          <w:bCs/>
          <w:iCs/>
          <w:spacing w:val="5"/>
          <w:sz w:val="24"/>
        </w:rPr>
        <w:t>(e.g. 10% BLER within a pre-defined observation interval)</w:t>
      </w:r>
      <w:r>
        <w:rPr>
          <w:bCs/>
          <w:iCs/>
          <w:spacing w:val="5"/>
          <w:sz w:val="24"/>
        </w:rPr>
        <w:t>.  In our view, the following proposal is agreeable to majority of the companies.</w:t>
      </w:r>
    </w:p>
    <w:p w:rsidR="00197D03" w:rsidRPr="000E7001" w:rsidRDefault="00ED0519" w:rsidP="000E7001">
      <w:pPr>
        <w:jc w:val="both"/>
        <w:rPr>
          <w:b/>
          <w:bCs/>
          <w:sz w:val="24"/>
          <w:szCs w:val="24"/>
        </w:rPr>
      </w:pPr>
      <w:r w:rsidRPr="000E7001">
        <w:rPr>
          <w:b/>
          <w:bCs/>
          <w:sz w:val="24"/>
          <w:szCs w:val="24"/>
        </w:rPr>
        <w:lastRenderedPageBreak/>
        <w:t>Proposal 3:  The NR CQI definition is same as that of LTE CQI definition</w:t>
      </w:r>
      <w:r w:rsidR="000E7001">
        <w:rPr>
          <w:b/>
          <w:bCs/>
          <w:sz w:val="24"/>
          <w:szCs w:val="24"/>
        </w:rPr>
        <w:t>, i.e. recommen</w:t>
      </w:r>
      <w:r w:rsidR="00A8273E">
        <w:rPr>
          <w:b/>
          <w:bCs/>
          <w:sz w:val="24"/>
          <w:szCs w:val="24"/>
        </w:rPr>
        <w:t xml:space="preserve">ded spectral efficiency under </w:t>
      </w:r>
      <w:r w:rsidR="000E7001">
        <w:rPr>
          <w:b/>
          <w:bCs/>
          <w:sz w:val="24"/>
          <w:szCs w:val="24"/>
        </w:rPr>
        <w:t xml:space="preserve">x% BLER </w:t>
      </w:r>
    </w:p>
    <w:p w:rsidR="00A8273E" w:rsidRDefault="00A8273E" w:rsidP="00A8273E">
      <w:pPr>
        <w:pStyle w:val="Heading2"/>
        <w:rPr>
          <w:rStyle w:val="BookTitle"/>
        </w:rPr>
      </w:pPr>
      <w:r>
        <w:rPr>
          <w:rStyle w:val="BookTitle"/>
        </w:rPr>
        <w:t>Target BLER for CQI definition:</w:t>
      </w:r>
    </w:p>
    <w:p w:rsidR="00A8273E" w:rsidRPr="000E7001" w:rsidRDefault="00A8273E" w:rsidP="00A8273E">
      <w:pPr>
        <w:jc w:val="both"/>
        <w:rPr>
          <w:bCs/>
          <w:i/>
          <w:iCs/>
          <w:spacing w:val="5"/>
          <w:sz w:val="24"/>
        </w:rPr>
      </w:pPr>
      <w:r>
        <w:rPr>
          <w:rStyle w:val="BookTitle"/>
          <w:b w:val="0"/>
          <w:i w:val="0"/>
          <w:sz w:val="24"/>
          <w:lang w:val="en-GB"/>
        </w:rPr>
        <w:t xml:space="preserve">Majority of the companies preferred this number is configurable. For example, based on the application, the network can configure the </w:t>
      </w:r>
      <w:r w:rsidR="00F30C4D">
        <w:rPr>
          <w:rStyle w:val="BookTitle"/>
          <w:b w:val="0"/>
          <w:i w:val="0"/>
          <w:sz w:val="24"/>
          <w:lang w:val="en-GB"/>
        </w:rPr>
        <w:t>target</w:t>
      </w:r>
      <w:r>
        <w:rPr>
          <w:rStyle w:val="BookTitle"/>
          <w:b w:val="0"/>
          <w:i w:val="0"/>
          <w:sz w:val="24"/>
          <w:lang w:val="en-GB"/>
        </w:rPr>
        <w:t xml:space="preserve"> BLER</w:t>
      </w:r>
      <w:r w:rsidR="00F30C4D">
        <w:rPr>
          <w:rStyle w:val="BookTitle"/>
          <w:b w:val="0"/>
          <w:i w:val="0"/>
          <w:sz w:val="24"/>
          <w:lang w:val="en-GB"/>
        </w:rPr>
        <w:t xml:space="preserve">. </w:t>
      </w:r>
      <w:r>
        <w:rPr>
          <w:bCs/>
          <w:iCs/>
          <w:spacing w:val="5"/>
          <w:sz w:val="24"/>
        </w:rPr>
        <w:t>In our view, the following proposal is agreeable to majority of the companies.</w:t>
      </w:r>
    </w:p>
    <w:p w:rsidR="00197D03" w:rsidRPr="00A8273E" w:rsidRDefault="00A8273E" w:rsidP="00A8273E">
      <w:pPr>
        <w:jc w:val="both"/>
        <w:rPr>
          <w:b/>
          <w:bCs/>
          <w:sz w:val="24"/>
          <w:szCs w:val="24"/>
        </w:rPr>
      </w:pPr>
      <w:r>
        <w:rPr>
          <w:b/>
          <w:bCs/>
          <w:sz w:val="24"/>
          <w:szCs w:val="24"/>
        </w:rPr>
        <w:t>Proposal 4</w:t>
      </w:r>
      <w:r w:rsidR="00ED0519" w:rsidRPr="00A8273E">
        <w:rPr>
          <w:b/>
          <w:bCs/>
          <w:sz w:val="24"/>
          <w:szCs w:val="24"/>
        </w:rPr>
        <w:t>: Multiple ta</w:t>
      </w:r>
      <w:r>
        <w:rPr>
          <w:b/>
          <w:bCs/>
          <w:sz w:val="24"/>
          <w:szCs w:val="24"/>
        </w:rPr>
        <w:t xml:space="preserve">rget BLER are supported for NR </w:t>
      </w:r>
    </w:p>
    <w:p w:rsidR="00160290" w:rsidRDefault="00160290" w:rsidP="00160290">
      <w:pPr>
        <w:pStyle w:val="Heading2"/>
        <w:rPr>
          <w:rStyle w:val="BookTitle"/>
        </w:rPr>
      </w:pPr>
      <w:r>
        <w:rPr>
          <w:rStyle w:val="BookTitle"/>
        </w:rPr>
        <w:t>CQI Table Fields:</w:t>
      </w:r>
    </w:p>
    <w:p w:rsidR="00160290" w:rsidRPr="000E7001" w:rsidRDefault="00160290" w:rsidP="00160290">
      <w:pPr>
        <w:jc w:val="both"/>
        <w:rPr>
          <w:bCs/>
          <w:i/>
          <w:iCs/>
          <w:spacing w:val="5"/>
          <w:sz w:val="24"/>
        </w:rPr>
      </w:pPr>
      <w:r>
        <w:rPr>
          <w:rStyle w:val="BookTitle"/>
          <w:b w:val="0"/>
          <w:i w:val="0"/>
          <w:sz w:val="24"/>
          <w:lang w:val="en-GB"/>
        </w:rPr>
        <w:t xml:space="preserve">Since majority of the companies preferred CQI definition is similar to that of LTE, the CQI table entries are also same as that of LTE. </w:t>
      </w:r>
      <w:r>
        <w:rPr>
          <w:bCs/>
          <w:iCs/>
          <w:spacing w:val="5"/>
          <w:sz w:val="24"/>
        </w:rPr>
        <w:t>In our view, the following proposal is agreeable to majority of the companies.</w:t>
      </w:r>
    </w:p>
    <w:p w:rsidR="00197D03" w:rsidRPr="00160290" w:rsidRDefault="00160290" w:rsidP="00160290">
      <w:pPr>
        <w:jc w:val="both"/>
        <w:rPr>
          <w:b/>
          <w:bCs/>
          <w:sz w:val="24"/>
          <w:szCs w:val="24"/>
        </w:rPr>
      </w:pPr>
      <w:r>
        <w:rPr>
          <w:b/>
          <w:bCs/>
          <w:sz w:val="24"/>
          <w:szCs w:val="24"/>
        </w:rPr>
        <w:t>Proposal 5</w:t>
      </w:r>
      <w:r w:rsidR="00ED0519" w:rsidRPr="00160290">
        <w:rPr>
          <w:b/>
          <w:bCs/>
          <w:sz w:val="24"/>
          <w:szCs w:val="24"/>
        </w:rPr>
        <w:t>: The CQI table is defined using at least the following fields: CQI index, modulation order, and code rate x 1024.</w:t>
      </w:r>
    </w:p>
    <w:p w:rsidR="00F82612" w:rsidRDefault="00F82612" w:rsidP="00F82612">
      <w:pPr>
        <w:pStyle w:val="Heading2"/>
        <w:rPr>
          <w:rStyle w:val="BookTitle"/>
        </w:rPr>
      </w:pPr>
      <w:r>
        <w:rPr>
          <w:rStyle w:val="BookTitle"/>
        </w:rPr>
        <w:t>CQIs for Multi Codeword MIMO:</w:t>
      </w:r>
    </w:p>
    <w:p w:rsidR="00F82612" w:rsidRDefault="00F82612" w:rsidP="00F82612">
      <w:pPr>
        <w:jc w:val="both"/>
        <w:rPr>
          <w:bCs/>
          <w:iCs/>
          <w:spacing w:val="5"/>
          <w:sz w:val="24"/>
        </w:rPr>
      </w:pPr>
      <w:r>
        <w:rPr>
          <w:rStyle w:val="BookTitle"/>
          <w:b w:val="0"/>
          <w:i w:val="0"/>
          <w:sz w:val="24"/>
          <w:lang w:val="en-GB"/>
        </w:rPr>
        <w:t xml:space="preserve">Since NR supports up to 2 codewords, CQI belonging to each codeword can be independently encoded or the second codeword CQI can be encoded conditioned on the first codeword CQI. Only two companies (AT&amp;T and Ericsson) addressed this issue and both of them preferred independent encoding of the two CQIs at least for wideband CQI. Based on their observations, </w:t>
      </w:r>
      <w:r>
        <w:rPr>
          <w:bCs/>
          <w:iCs/>
          <w:spacing w:val="5"/>
          <w:sz w:val="24"/>
        </w:rPr>
        <w:t>the following proposal is agreeable</w:t>
      </w:r>
    </w:p>
    <w:p w:rsidR="00CA1EB0" w:rsidRDefault="00777B90" w:rsidP="008B49FF">
      <w:pPr>
        <w:jc w:val="both"/>
        <w:rPr>
          <w:b/>
          <w:bCs/>
          <w:iCs/>
          <w:spacing w:val="5"/>
          <w:sz w:val="24"/>
        </w:rPr>
      </w:pPr>
      <w:r w:rsidRPr="00777B90">
        <w:rPr>
          <w:b/>
          <w:bCs/>
          <w:iCs/>
          <w:spacing w:val="5"/>
          <w:sz w:val="24"/>
        </w:rPr>
        <w:t>Proposal 6: I</w:t>
      </w:r>
      <w:r w:rsidR="00ED0519" w:rsidRPr="00777B90">
        <w:rPr>
          <w:b/>
          <w:bCs/>
          <w:iCs/>
          <w:spacing w:val="5"/>
          <w:sz w:val="24"/>
        </w:rPr>
        <w:t xml:space="preserve">ndependent encoding of WB CQI for the two </w:t>
      </w:r>
      <w:r w:rsidR="00CA1EB0" w:rsidRPr="00777B90">
        <w:rPr>
          <w:b/>
          <w:bCs/>
          <w:iCs/>
          <w:spacing w:val="5"/>
          <w:sz w:val="24"/>
        </w:rPr>
        <w:t>CWs</w:t>
      </w:r>
      <w:r w:rsidR="00CA1EB0">
        <w:rPr>
          <w:b/>
          <w:bCs/>
          <w:iCs/>
          <w:spacing w:val="5"/>
          <w:sz w:val="24"/>
        </w:rPr>
        <w:t xml:space="preserve"> is</w:t>
      </w:r>
      <w:r w:rsidR="006B5859">
        <w:rPr>
          <w:b/>
          <w:bCs/>
          <w:iCs/>
          <w:spacing w:val="5"/>
          <w:sz w:val="24"/>
        </w:rPr>
        <w:t xml:space="preserve"> applied</w:t>
      </w:r>
    </w:p>
    <w:p w:rsidR="00CA1EB0" w:rsidRDefault="00CA1EB0" w:rsidP="008B49FF">
      <w:pPr>
        <w:jc w:val="both"/>
        <w:rPr>
          <w:b/>
          <w:bCs/>
          <w:iCs/>
          <w:spacing w:val="5"/>
          <w:sz w:val="24"/>
        </w:rPr>
      </w:pPr>
    </w:p>
    <w:p w:rsidR="00CA1EB0" w:rsidRDefault="00CA1EB0" w:rsidP="008B49FF">
      <w:pPr>
        <w:jc w:val="both"/>
        <w:rPr>
          <w:rStyle w:val="BookTitle"/>
          <w:b w:val="0"/>
          <w:i w:val="0"/>
          <w:sz w:val="24"/>
        </w:rPr>
      </w:pPr>
      <w:r>
        <w:rPr>
          <w:rStyle w:val="BookTitle"/>
          <w:b w:val="0"/>
          <w:i w:val="0"/>
          <w:sz w:val="24"/>
        </w:rPr>
        <w:t xml:space="preserve">Hence the summary of proposals on CQI are </w:t>
      </w:r>
    </w:p>
    <w:p w:rsidR="00CA1EB0" w:rsidRPr="00297D66" w:rsidRDefault="00CA1EB0" w:rsidP="00CA1EB0">
      <w:pPr>
        <w:jc w:val="both"/>
        <w:rPr>
          <w:b/>
          <w:sz w:val="24"/>
          <w:szCs w:val="24"/>
        </w:rPr>
      </w:pPr>
      <w:r w:rsidRPr="00297D66">
        <w:rPr>
          <w:b/>
          <w:bCs/>
          <w:sz w:val="24"/>
          <w:szCs w:val="24"/>
        </w:rPr>
        <w:t>Propo</w:t>
      </w:r>
      <w:r>
        <w:rPr>
          <w:b/>
          <w:bCs/>
          <w:sz w:val="24"/>
          <w:szCs w:val="24"/>
        </w:rPr>
        <w:t>sal 1</w:t>
      </w:r>
      <w:r w:rsidRPr="00297D66">
        <w:rPr>
          <w:b/>
          <w:bCs/>
          <w:sz w:val="24"/>
          <w:szCs w:val="24"/>
        </w:rPr>
        <w:t>:</w:t>
      </w:r>
      <w:r w:rsidRPr="00297D66">
        <w:rPr>
          <w:b/>
          <w:sz w:val="24"/>
          <w:szCs w:val="24"/>
        </w:rPr>
        <w:t xml:space="preserve"> Ad</w:t>
      </w:r>
      <w:r>
        <w:rPr>
          <w:b/>
          <w:sz w:val="24"/>
          <w:szCs w:val="24"/>
        </w:rPr>
        <w:t xml:space="preserve">opt at least two separate </w:t>
      </w:r>
      <w:r w:rsidRPr="00297D66">
        <w:rPr>
          <w:b/>
          <w:sz w:val="24"/>
          <w:szCs w:val="24"/>
        </w:rPr>
        <w:t>CQI tables for NR -  1) one for maximum modulation order is 256-QAM and 2) one for maximum modulation order is smaller than 256-QAM.</w:t>
      </w:r>
    </w:p>
    <w:p w:rsidR="00CA1EB0" w:rsidRPr="008B49FF" w:rsidRDefault="00CA1EB0" w:rsidP="00CA1EB0">
      <w:pPr>
        <w:jc w:val="both"/>
        <w:rPr>
          <w:b/>
          <w:sz w:val="24"/>
          <w:szCs w:val="24"/>
        </w:rPr>
      </w:pPr>
      <w:r w:rsidRPr="00297D66">
        <w:rPr>
          <w:b/>
          <w:bCs/>
          <w:sz w:val="24"/>
          <w:szCs w:val="24"/>
        </w:rPr>
        <w:t>Propo</w:t>
      </w:r>
      <w:r>
        <w:rPr>
          <w:b/>
          <w:bCs/>
          <w:sz w:val="24"/>
          <w:szCs w:val="24"/>
        </w:rPr>
        <w:t>sal 2</w:t>
      </w:r>
      <w:r w:rsidRPr="00297D66">
        <w:rPr>
          <w:b/>
          <w:bCs/>
          <w:sz w:val="24"/>
          <w:szCs w:val="24"/>
        </w:rPr>
        <w:t>:</w:t>
      </w:r>
      <w:r w:rsidRPr="00297D66">
        <w:rPr>
          <w:b/>
          <w:sz w:val="24"/>
          <w:szCs w:val="24"/>
        </w:rPr>
        <w:t xml:space="preserve"> </w:t>
      </w:r>
      <w:r w:rsidRPr="008B49FF">
        <w:rPr>
          <w:b/>
          <w:bCs/>
          <w:sz w:val="24"/>
          <w:szCs w:val="24"/>
        </w:rPr>
        <w:t>Ad</w:t>
      </w:r>
      <w:r>
        <w:rPr>
          <w:b/>
          <w:bCs/>
          <w:sz w:val="24"/>
          <w:szCs w:val="24"/>
        </w:rPr>
        <w:t xml:space="preserve">opt a 4 bit CQI table in </w:t>
      </w:r>
      <w:r w:rsidRPr="008B49FF">
        <w:rPr>
          <w:b/>
          <w:bCs/>
          <w:sz w:val="24"/>
          <w:szCs w:val="24"/>
        </w:rPr>
        <w:t>NR</w:t>
      </w:r>
    </w:p>
    <w:p w:rsidR="00CA1EB0" w:rsidRPr="000E7001" w:rsidRDefault="00CA1EB0" w:rsidP="00CA1EB0">
      <w:pPr>
        <w:jc w:val="both"/>
        <w:rPr>
          <w:b/>
          <w:bCs/>
          <w:sz w:val="24"/>
          <w:szCs w:val="24"/>
        </w:rPr>
      </w:pPr>
      <w:r w:rsidRPr="000E7001">
        <w:rPr>
          <w:b/>
          <w:bCs/>
          <w:sz w:val="24"/>
          <w:szCs w:val="24"/>
        </w:rPr>
        <w:t>Proposal 3:  The NR CQI definition is same as that of LTE CQI definition</w:t>
      </w:r>
      <w:r>
        <w:rPr>
          <w:b/>
          <w:bCs/>
          <w:sz w:val="24"/>
          <w:szCs w:val="24"/>
        </w:rPr>
        <w:t xml:space="preserve">, i.e. recommended spectral efficiency under x% BLER </w:t>
      </w:r>
    </w:p>
    <w:p w:rsidR="00CA1EB0" w:rsidRPr="00A8273E" w:rsidRDefault="00CA1EB0" w:rsidP="00CA1EB0">
      <w:pPr>
        <w:jc w:val="both"/>
        <w:rPr>
          <w:b/>
          <w:bCs/>
          <w:sz w:val="24"/>
          <w:szCs w:val="24"/>
        </w:rPr>
      </w:pPr>
      <w:r>
        <w:rPr>
          <w:b/>
          <w:bCs/>
          <w:sz w:val="24"/>
          <w:szCs w:val="24"/>
        </w:rPr>
        <w:t>Proposal 4</w:t>
      </w:r>
      <w:r w:rsidRPr="00A8273E">
        <w:rPr>
          <w:b/>
          <w:bCs/>
          <w:sz w:val="24"/>
          <w:szCs w:val="24"/>
        </w:rPr>
        <w:t>: Multiple ta</w:t>
      </w:r>
      <w:r>
        <w:rPr>
          <w:b/>
          <w:bCs/>
          <w:sz w:val="24"/>
          <w:szCs w:val="24"/>
        </w:rPr>
        <w:t xml:space="preserve">rget BLER are supported for NR </w:t>
      </w:r>
    </w:p>
    <w:p w:rsidR="00CA1EB0" w:rsidRDefault="00CA1EB0" w:rsidP="00CA1EB0">
      <w:pPr>
        <w:jc w:val="both"/>
        <w:rPr>
          <w:b/>
          <w:bCs/>
          <w:sz w:val="24"/>
          <w:szCs w:val="24"/>
        </w:rPr>
      </w:pPr>
      <w:r>
        <w:rPr>
          <w:b/>
          <w:bCs/>
          <w:sz w:val="24"/>
          <w:szCs w:val="24"/>
        </w:rPr>
        <w:t>Proposal 5</w:t>
      </w:r>
      <w:r w:rsidRPr="00160290">
        <w:rPr>
          <w:b/>
          <w:bCs/>
          <w:sz w:val="24"/>
          <w:szCs w:val="24"/>
        </w:rPr>
        <w:t>: The CQI table is defined using at least the following fields: CQI index, modulation order, and code rate x 1024.</w:t>
      </w:r>
    </w:p>
    <w:p w:rsidR="00CA1EB0" w:rsidRPr="00CA1EB0" w:rsidRDefault="00CA1EB0" w:rsidP="00CA1EB0">
      <w:pPr>
        <w:jc w:val="both"/>
        <w:rPr>
          <w:b/>
          <w:bCs/>
          <w:sz w:val="24"/>
          <w:szCs w:val="24"/>
        </w:rPr>
      </w:pPr>
      <w:r w:rsidRPr="00777B90">
        <w:rPr>
          <w:b/>
          <w:bCs/>
          <w:iCs/>
          <w:spacing w:val="5"/>
          <w:sz w:val="24"/>
        </w:rPr>
        <w:t>Proposal 6: Independent encoding of WB CQI for the two CWs</w:t>
      </w:r>
      <w:r>
        <w:rPr>
          <w:b/>
          <w:bCs/>
          <w:iCs/>
          <w:spacing w:val="5"/>
          <w:sz w:val="24"/>
        </w:rPr>
        <w:t xml:space="preserve"> is applied</w:t>
      </w:r>
    </w:p>
    <w:p w:rsidR="007A7857" w:rsidRDefault="007A7857" w:rsidP="00C46570">
      <w:pPr>
        <w:jc w:val="both"/>
        <w:rPr>
          <w:b/>
          <w:sz w:val="24"/>
          <w:szCs w:val="24"/>
        </w:rPr>
      </w:pPr>
    </w:p>
    <w:p w:rsidR="009C0834" w:rsidRDefault="00915806" w:rsidP="009C0834">
      <w:pPr>
        <w:pStyle w:val="Heading1"/>
      </w:pPr>
      <w:r>
        <w:lastRenderedPageBreak/>
        <w:t xml:space="preserve">Summary on </w:t>
      </w:r>
      <w:r w:rsidR="00057D7F">
        <w:t>MCS Aspects for NR</w:t>
      </w:r>
    </w:p>
    <w:p w:rsidR="009C0834" w:rsidRPr="009C0834" w:rsidRDefault="000C0254" w:rsidP="009C0834">
      <w:pPr>
        <w:pStyle w:val="BodyText"/>
        <w:rPr>
          <w:rFonts w:ascii="Times New Roman" w:hAnsi="Times New Roman"/>
          <w:color w:val="000000" w:themeColor="text1"/>
          <w:sz w:val="24"/>
        </w:rPr>
      </w:pPr>
      <w:r>
        <w:rPr>
          <w:rFonts w:ascii="Times New Roman" w:hAnsi="Times New Roman"/>
          <w:color w:val="000000"/>
          <w:sz w:val="24"/>
          <w:szCs w:val="24"/>
        </w:rPr>
        <w:t xml:space="preserve">In this section, we describe the summary of MCS aspects for NR. Table 2 shows the summary of open issues in MCS aspects for NR.  </w:t>
      </w:r>
    </w:p>
    <w:p w:rsidR="001E4C4C" w:rsidRPr="001B27CB" w:rsidRDefault="001E4C4C" w:rsidP="001E4C4C">
      <w:pPr>
        <w:pStyle w:val="Caption"/>
        <w:jc w:val="center"/>
        <w:rPr>
          <w:b w:val="0"/>
        </w:rPr>
      </w:pPr>
    </w:p>
    <w:p w:rsidR="002A59DA" w:rsidRDefault="002A59DA" w:rsidP="002A59DA">
      <w:pPr>
        <w:pStyle w:val="Caption"/>
        <w:keepNext/>
      </w:pPr>
      <w:r>
        <w:t xml:space="preserve">Table </w:t>
      </w:r>
      <w:r w:rsidR="00F70434">
        <w:fldChar w:fldCharType="begin"/>
      </w:r>
      <w:r w:rsidR="00F70434">
        <w:instrText xml:space="preserve"> SEQ Table \* ARABIC </w:instrText>
      </w:r>
      <w:r w:rsidR="00F70434">
        <w:fldChar w:fldCharType="separate"/>
      </w:r>
      <w:r>
        <w:rPr>
          <w:noProof/>
        </w:rPr>
        <w:t>2</w:t>
      </w:r>
      <w:r w:rsidR="00F70434">
        <w:rPr>
          <w:noProof/>
        </w:rPr>
        <w:fldChar w:fldCharType="end"/>
      </w:r>
      <w:r>
        <w:t xml:space="preserve">  Summary of open issues in MCS</w:t>
      </w:r>
      <w:r w:rsidRPr="000D22DF">
        <w:t xml:space="preserve"> aspects for NR</w:t>
      </w:r>
    </w:p>
    <w:tbl>
      <w:tblPr>
        <w:tblStyle w:val="TableGrid"/>
        <w:tblW w:w="0" w:type="auto"/>
        <w:tblLook w:val="04A0" w:firstRow="1" w:lastRow="0" w:firstColumn="1" w:lastColumn="0" w:noHBand="0" w:noVBand="1"/>
      </w:tblPr>
      <w:tblGrid>
        <w:gridCol w:w="2750"/>
        <w:gridCol w:w="3815"/>
        <w:gridCol w:w="3290"/>
      </w:tblGrid>
      <w:tr w:rsidR="001E4C4C" w:rsidTr="003B2498">
        <w:tc>
          <w:tcPr>
            <w:tcW w:w="2750" w:type="dxa"/>
            <w:shd w:val="clear" w:color="auto" w:fill="D9D9D9" w:themeFill="background1" w:themeFillShade="D9"/>
          </w:tcPr>
          <w:p w:rsidR="001E4C4C" w:rsidRDefault="001E4C4C" w:rsidP="003B2498">
            <w:pPr>
              <w:pStyle w:val="2222"/>
              <w:snapToGrid w:val="0"/>
              <w:spacing w:after="0" w:line="240" w:lineRule="auto"/>
              <w:ind w:firstLineChars="0" w:firstLine="0"/>
              <w:jc w:val="left"/>
              <w:rPr>
                <w:b/>
              </w:rPr>
            </w:pPr>
            <w:r>
              <w:rPr>
                <w:b/>
              </w:rPr>
              <w:t>Issue</w:t>
            </w:r>
          </w:p>
        </w:tc>
        <w:tc>
          <w:tcPr>
            <w:tcW w:w="3815" w:type="dxa"/>
            <w:shd w:val="clear" w:color="auto" w:fill="D9D9D9" w:themeFill="background1" w:themeFillShade="D9"/>
          </w:tcPr>
          <w:p w:rsidR="001E4C4C" w:rsidRPr="004A48C5" w:rsidRDefault="001E4C4C" w:rsidP="003B2498">
            <w:pPr>
              <w:pStyle w:val="2222"/>
              <w:snapToGrid w:val="0"/>
              <w:spacing w:after="0" w:line="240" w:lineRule="auto"/>
              <w:ind w:firstLineChars="0" w:firstLine="0"/>
              <w:jc w:val="left"/>
              <w:rPr>
                <w:b/>
              </w:rPr>
            </w:pPr>
            <w:r>
              <w:rPr>
                <w:b/>
              </w:rPr>
              <w:t>Proposal</w:t>
            </w:r>
          </w:p>
        </w:tc>
        <w:tc>
          <w:tcPr>
            <w:tcW w:w="3290" w:type="dxa"/>
            <w:shd w:val="clear" w:color="auto" w:fill="D9D9D9" w:themeFill="background1" w:themeFillShade="D9"/>
          </w:tcPr>
          <w:p w:rsidR="001E4C4C" w:rsidRPr="004A48C5" w:rsidRDefault="001E4C4C" w:rsidP="003B2498">
            <w:pPr>
              <w:pStyle w:val="2222"/>
              <w:snapToGrid w:val="0"/>
              <w:spacing w:after="0" w:line="240" w:lineRule="auto"/>
              <w:ind w:firstLineChars="0" w:firstLine="0"/>
              <w:jc w:val="left"/>
              <w:rPr>
                <w:b/>
              </w:rPr>
            </w:pPr>
            <w:r>
              <w:rPr>
                <w:b/>
              </w:rPr>
              <w:t>Proponents</w:t>
            </w:r>
          </w:p>
        </w:tc>
      </w:tr>
      <w:tr w:rsidR="001E4C4C" w:rsidTr="003B2498">
        <w:tc>
          <w:tcPr>
            <w:tcW w:w="2750" w:type="dxa"/>
          </w:tcPr>
          <w:p w:rsidR="001E4C4C" w:rsidRDefault="001E4C4C" w:rsidP="003B2498">
            <w:pPr>
              <w:pStyle w:val="2222"/>
              <w:snapToGrid w:val="0"/>
              <w:spacing w:after="0" w:line="240" w:lineRule="auto"/>
              <w:ind w:firstLineChars="0" w:firstLine="0"/>
              <w:jc w:val="left"/>
            </w:pPr>
            <w:r>
              <w:t xml:space="preserve">Multiple MCS tables or one Master MCS table </w:t>
            </w:r>
          </w:p>
        </w:tc>
        <w:tc>
          <w:tcPr>
            <w:tcW w:w="3815" w:type="dxa"/>
          </w:tcPr>
          <w:p w:rsidR="009462B6" w:rsidRPr="009462B6" w:rsidRDefault="009462B6" w:rsidP="001E4C4C">
            <w:pPr>
              <w:pStyle w:val="2222"/>
              <w:numPr>
                <w:ilvl w:val="0"/>
                <w:numId w:val="20"/>
              </w:numPr>
              <w:snapToGrid w:val="0"/>
              <w:spacing w:after="0" w:line="240" w:lineRule="auto"/>
              <w:ind w:firstLineChars="0"/>
              <w:jc w:val="left"/>
            </w:pPr>
            <w:r w:rsidRPr="009462B6">
              <w:rPr>
                <w:iCs/>
                <w:lang w:val="en-US"/>
              </w:rPr>
              <w:t xml:space="preserve">Support two independent tables for 64QAM and 256QAM </w:t>
            </w:r>
          </w:p>
          <w:p w:rsidR="001E4C4C" w:rsidRPr="009462B6" w:rsidRDefault="00BB73F3" w:rsidP="001E4C4C">
            <w:pPr>
              <w:pStyle w:val="2222"/>
              <w:numPr>
                <w:ilvl w:val="0"/>
                <w:numId w:val="20"/>
              </w:numPr>
              <w:snapToGrid w:val="0"/>
              <w:spacing w:after="0" w:line="240" w:lineRule="auto"/>
              <w:ind w:firstLineChars="0"/>
              <w:jc w:val="left"/>
            </w:pPr>
            <w:r>
              <w:rPr>
                <w:iCs/>
                <w:lang w:val="en-US"/>
              </w:rPr>
              <w:t>Support one</w:t>
            </w:r>
            <w:r w:rsidR="009462B6" w:rsidRPr="009462B6">
              <w:rPr>
                <w:iCs/>
                <w:lang w:val="en-US"/>
              </w:rPr>
              <w:t xml:space="preserve"> table including 64QAM and 256QAM simultaneously</w:t>
            </w:r>
          </w:p>
          <w:p w:rsidR="00197D03" w:rsidRPr="0056531F" w:rsidRDefault="0056531F" w:rsidP="0056531F">
            <w:pPr>
              <w:pStyle w:val="2222"/>
              <w:numPr>
                <w:ilvl w:val="0"/>
                <w:numId w:val="20"/>
              </w:numPr>
              <w:snapToGrid w:val="0"/>
              <w:ind w:firstLineChars="0"/>
              <w:rPr>
                <w:lang w:val="en-US"/>
              </w:rPr>
            </w:pPr>
            <w:r>
              <w:rPr>
                <w:bCs/>
                <w:lang w:val="en-US"/>
              </w:rPr>
              <w:t xml:space="preserve">Introduce a master MCS table </w:t>
            </w:r>
            <w:r w:rsidR="00ED0519" w:rsidRPr="0056531F">
              <w:rPr>
                <w:bCs/>
                <w:lang w:val="en-US"/>
              </w:rPr>
              <w:t>and configure MCSs from master table</w:t>
            </w:r>
          </w:p>
          <w:p w:rsidR="009462B6" w:rsidRDefault="009462B6" w:rsidP="0056531F">
            <w:pPr>
              <w:pStyle w:val="2222"/>
              <w:snapToGrid w:val="0"/>
              <w:spacing w:after="0" w:line="240" w:lineRule="auto"/>
              <w:ind w:left="1080" w:firstLineChars="0" w:firstLine="0"/>
              <w:jc w:val="left"/>
            </w:pPr>
          </w:p>
        </w:tc>
        <w:tc>
          <w:tcPr>
            <w:tcW w:w="3290" w:type="dxa"/>
          </w:tcPr>
          <w:p w:rsidR="00D65281" w:rsidRDefault="0045553D" w:rsidP="003B2498">
            <w:pPr>
              <w:pStyle w:val="2222"/>
              <w:snapToGrid w:val="0"/>
              <w:spacing w:after="120" w:line="240" w:lineRule="auto"/>
              <w:ind w:firstLineChars="0" w:firstLine="0"/>
            </w:pPr>
            <w:r>
              <w:t>ZTE/Sanechips, Intel</w:t>
            </w:r>
            <w:r w:rsidR="009462B6">
              <w:t>, Huawei, Hisilicon, Vivo</w:t>
            </w:r>
            <w:r w:rsidR="00D65281">
              <w:t xml:space="preserve">, </w:t>
            </w:r>
            <w:r w:rsidR="0056531F">
              <w:t>LG Electronics</w:t>
            </w:r>
          </w:p>
          <w:p w:rsidR="00D65281" w:rsidRDefault="00D65281" w:rsidP="003B2498">
            <w:pPr>
              <w:pStyle w:val="2222"/>
              <w:snapToGrid w:val="0"/>
              <w:spacing w:after="120" w:line="240" w:lineRule="auto"/>
              <w:ind w:firstLineChars="0" w:firstLine="0"/>
            </w:pPr>
          </w:p>
          <w:p w:rsidR="0056531F" w:rsidRDefault="00D65281" w:rsidP="003B2498">
            <w:pPr>
              <w:pStyle w:val="2222"/>
              <w:snapToGrid w:val="0"/>
              <w:spacing w:after="120" w:line="240" w:lineRule="auto"/>
              <w:ind w:firstLineChars="0" w:firstLine="0"/>
            </w:pPr>
            <w:r>
              <w:t>Vivo</w:t>
            </w:r>
            <w:r w:rsidR="00BB73F3">
              <w:t xml:space="preserve">, Nokia, </w:t>
            </w:r>
            <w:r w:rsidR="00811C94">
              <w:t>Ericsson, AT&amp;T</w:t>
            </w:r>
          </w:p>
          <w:p w:rsidR="0056531F" w:rsidRDefault="0056531F" w:rsidP="003B2498">
            <w:pPr>
              <w:pStyle w:val="2222"/>
              <w:snapToGrid w:val="0"/>
              <w:spacing w:after="120" w:line="240" w:lineRule="auto"/>
              <w:ind w:firstLineChars="0" w:firstLine="0"/>
            </w:pPr>
          </w:p>
          <w:p w:rsidR="001E4C4C" w:rsidRDefault="0056531F" w:rsidP="003B2498">
            <w:pPr>
              <w:pStyle w:val="2222"/>
              <w:snapToGrid w:val="0"/>
              <w:spacing w:after="120" w:line="240" w:lineRule="auto"/>
              <w:ind w:firstLineChars="0" w:firstLine="0"/>
            </w:pPr>
            <w:r>
              <w:t>NTT Docomo</w:t>
            </w:r>
            <w:r w:rsidR="00BB73F3">
              <w:t xml:space="preserve">, Qualcomm, </w:t>
            </w:r>
            <w:r w:rsidR="00D820E6">
              <w:t xml:space="preserve"> Ericsson</w:t>
            </w:r>
          </w:p>
        </w:tc>
      </w:tr>
      <w:tr w:rsidR="001E4C4C" w:rsidTr="003B2498">
        <w:tc>
          <w:tcPr>
            <w:tcW w:w="2750" w:type="dxa"/>
          </w:tcPr>
          <w:p w:rsidR="001E4C4C" w:rsidRDefault="001E4C4C" w:rsidP="003B2498">
            <w:pPr>
              <w:pStyle w:val="2222"/>
              <w:snapToGrid w:val="0"/>
              <w:spacing w:after="0" w:line="240" w:lineRule="auto"/>
              <w:ind w:firstLineChars="0" w:firstLine="0"/>
              <w:jc w:val="left"/>
            </w:pPr>
            <w:r>
              <w:t>Number of bits in MCS Table</w:t>
            </w:r>
            <w:r w:rsidR="009C74DD">
              <w:t xml:space="preserve"> for PDSCH</w:t>
            </w:r>
          </w:p>
        </w:tc>
        <w:tc>
          <w:tcPr>
            <w:tcW w:w="3815" w:type="dxa"/>
          </w:tcPr>
          <w:p w:rsidR="001E4C4C" w:rsidRDefault="00A12A07" w:rsidP="00A6288C">
            <w:pPr>
              <w:pStyle w:val="2222"/>
              <w:numPr>
                <w:ilvl w:val="0"/>
                <w:numId w:val="30"/>
              </w:numPr>
              <w:snapToGrid w:val="0"/>
              <w:spacing w:after="0" w:line="240" w:lineRule="auto"/>
              <w:ind w:firstLineChars="0"/>
              <w:jc w:val="left"/>
            </w:pPr>
            <w:r>
              <w:t>5 bits</w:t>
            </w:r>
          </w:p>
          <w:p w:rsidR="00A12A07" w:rsidRDefault="00A12A07" w:rsidP="00212D31">
            <w:pPr>
              <w:pStyle w:val="2222"/>
              <w:snapToGrid w:val="0"/>
              <w:spacing w:after="0" w:line="240" w:lineRule="auto"/>
              <w:ind w:firstLineChars="0" w:firstLine="0"/>
              <w:jc w:val="left"/>
            </w:pPr>
          </w:p>
        </w:tc>
        <w:tc>
          <w:tcPr>
            <w:tcW w:w="3290" w:type="dxa"/>
          </w:tcPr>
          <w:p w:rsidR="001E4C4C" w:rsidRDefault="00A12A07" w:rsidP="003B2498">
            <w:pPr>
              <w:pStyle w:val="2222"/>
              <w:snapToGrid w:val="0"/>
              <w:spacing w:after="0" w:line="240" w:lineRule="auto"/>
              <w:ind w:firstLineChars="0" w:firstLine="0"/>
              <w:jc w:val="left"/>
            </w:pPr>
            <w:r>
              <w:t>Qualcomm, ZTE/Sanechips, Intel, Vivo, Nokia, Ericsson, AT&amp;T</w:t>
            </w:r>
          </w:p>
        </w:tc>
      </w:tr>
      <w:tr w:rsidR="001E4C4C" w:rsidTr="003B2498">
        <w:tc>
          <w:tcPr>
            <w:tcW w:w="2750" w:type="dxa"/>
          </w:tcPr>
          <w:p w:rsidR="001E4C4C" w:rsidRDefault="001E4C4C" w:rsidP="003B2498">
            <w:pPr>
              <w:pStyle w:val="2222"/>
              <w:snapToGrid w:val="0"/>
              <w:spacing w:after="0" w:line="240" w:lineRule="auto"/>
              <w:ind w:firstLineChars="0" w:firstLine="0"/>
              <w:jc w:val="left"/>
            </w:pPr>
            <w:r>
              <w:t>MCS Table entries</w:t>
            </w:r>
          </w:p>
        </w:tc>
        <w:tc>
          <w:tcPr>
            <w:tcW w:w="3815" w:type="dxa"/>
          </w:tcPr>
          <w:p w:rsidR="001E4C4C" w:rsidRDefault="001F18A1" w:rsidP="00A6288C">
            <w:pPr>
              <w:pStyle w:val="2222"/>
              <w:numPr>
                <w:ilvl w:val="0"/>
                <w:numId w:val="32"/>
              </w:numPr>
              <w:snapToGrid w:val="0"/>
              <w:spacing w:after="0" w:line="240" w:lineRule="auto"/>
              <w:ind w:firstLineChars="0"/>
              <w:jc w:val="left"/>
            </w:pPr>
            <w:r w:rsidRPr="001F18A1">
              <w:rPr>
                <w:lang w:val="en-US"/>
              </w:rPr>
              <w:t>MCS index and a corresponding modulation order and code rate x 1024</w:t>
            </w:r>
          </w:p>
        </w:tc>
        <w:tc>
          <w:tcPr>
            <w:tcW w:w="3290" w:type="dxa"/>
          </w:tcPr>
          <w:p w:rsidR="001E4C4C" w:rsidRDefault="001F18A1" w:rsidP="003B2498">
            <w:pPr>
              <w:pStyle w:val="2222"/>
              <w:snapToGrid w:val="0"/>
              <w:spacing w:after="0" w:line="240" w:lineRule="auto"/>
              <w:ind w:firstLineChars="0" w:firstLine="0"/>
              <w:jc w:val="left"/>
            </w:pPr>
            <w:r>
              <w:t xml:space="preserve">Intel, Ericsson, </w:t>
            </w:r>
          </w:p>
        </w:tc>
      </w:tr>
      <w:tr w:rsidR="001E4C4C" w:rsidTr="003B2498">
        <w:tc>
          <w:tcPr>
            <w:tcW w:w="2750" w:type="dxa"/>
          </w:tcPr>
          <w:p w:rsidR="001E4C4C" w:rsidRDefault="001E4C4C" w:rsidP="003B2498">
            <w:pPr>
              <w:pStyle w:val="2222"/>
              <w:snapToGrid w:val="0"/>
              <w:spacing w:after="0" w:line="240" w:lineRule="auto"/>
              <w:ind w:firstLineChars="0" w:firstLine="0"/>
              <w:jc w:val="left"/>
            </w:pPr>
            <w:r>
              <w:t>Independent encoding of MCS and RV for PUSCH</w:t>
            </w:r>
          </w:p>
        </w:tc>
        <w:tc>
          <w:tcPr>
            <w:tcW w:w="3815" w:type="dxa"/>
          </w:tcPr>
          <w:p w:rsidR="001E4C4C" w:rsidRDefault="00BC4D92" w:rsidP="00A6288C">
            <w:pPr>
              <w:pStyle w:val="2222"/>
              <w:numPr>
                <w:ilvl w:val="0"/>
                <w:numId w:val="33"/>
              </w:numPr>
              <w:snapToGrid w:val="0"/>
              <w:spacing w:after="0" w:line="240" w:lineRule="auto"/>
              <w:ind w:firstLineChars="0"/>
              <w:jc w:val="left"/>
            </w:pPr>
            <w:r>
              <w:t>Yes</w:t>
            </w:r>
          </w:p>
          <w:p w:rsidR="00BC4D92" w:rsidRDefault="00BC4D92" w:rsidP="00A6288C">
            <w:pPr>
              <w:pStyle w:val="2222"/>
              <w:numPr>
                <w:ilvl w:val="0"/>
                <w:numId w:val="33"/>
              </w:numPr>
              <w:snapToGrid w:val="0"/>
              <w:spacing w:after="0" w:line="240" w:lineRule="auto"/>
              <w:ind w:firstLineChars="0"/>
              <w:jc w:val="left"/>
            </w:pPr>
            <w:r>
              <w:t>No</w:t>
            </w:r>
          </w:p>
        </w:tc>
        <w:tc>
          <w:tcPr>
            <w:tcW w:w="3290" w:type="dxa"/>
          </w:tcPr>
          <w:p w:rsidR="00BC4D92" w:rsidRDefault="00646E67" w:rsidP="003B2498">
            <w:pPr>
              <w:pStyle w:val="2222"/>
              <w:snapToGrid w:val="0"/>
              <w:spacing w:after="0" w:line="240" w:lineRule="auto"/>
              <w:ind w:firstLineChars="0" w:firstLine="0"/>
              <w:jc w:val="left"/>
            </w:pPr>
            <w:r>
              <w:t xml:space="preserve">Ericsson, </w:t>
            </w:r>
            <w:r w:rsidR="002553BB">
              <w:t>LG Electronics, NTT Docomo</w:t>
            </w:r>
          </w:p>
          <w:p w:rsidR="001E4C4C" w:rsidRDefault="00BC4D92" w:rsidP="003B2498">
            <w:pPr>
              <w:pStyle w:val="2222"/>
              <w:snapToGrid w:val="0"/>
              <w:spacing w:after="0" w:line="240" w:lineRule="auto"/>
              <w:ind w:firstLineChars="0" w:firstLine="0"/>
              <w:jc w:val="left"/>
            </w:pPr>
            <w:r>
              <w:t>ZTE/Sanechips,</w:t>
            </w:r>
          </w:p>
        </w:tc>
      </w:tr>
      <w:tr w:rsidR="001E4C4C" w:rsidTr="003B2498">
        <w:tc>
          <w:tcPr>
            <w:tcW w:w="2750" w:type="dxa"/>
          </w:tcPr>
          <w:p w:rsidR="001E4C4C" w:rsidRPr="001E4C4C" w:rsidRDefault="001E4C4C" w:rsidP="003B2498">
            <w:pPr>
              <w:pStyle w:val="2222"/>
              <w:snapToGrid w:val="0"/>
              <w:spacing w:after="0" w:line="240" w:lineRule="auto"/>
              <w:ind w:firstLineChars="0" w:firstLine="0"/>
              <w:jc w:val="left"/>
              <w:rPr>
                <w:lang w:val="en-US"/>
              </w:rPr>
            </w:pPr>
            <w:r>
              <w:rPr>
                <w:lang w:val="en-US"/>
              </w:rPr>
              <w:t xml:space="preserve">Joint encoding of </w:t>
            </w:r>
            <w:r w:rsidR="00646E67">
              <w:rPr>
                <w:lang w:val="en-US"/>
              </w:rPr>
              <w:t>waveform</w:t>
            </w:r>
            <w:r>
              <w:rPr>
                <w:lang w:val="en-US"/>
              </w:rPr>
              <w:t xml:space="preserve"> selection </w:t>
            </w:r>
            <w:r w:rsidR="00A6288C">
              <w:rPr>
                <w:lang w:val="en-US"/>
              </w:rPr>
              <w:t xml:space="preserve">bit </w:t>
            </w:r>
            <w:r>
              <w:rPr>
                <w:lang w:val="en-US"/>
              </w:rPr>
              <w:t xml:space="preserve">and </w:t>
            </w:r>
            <w:r w:rsidR="00A6288C">
              <w:rPr>
                <w:lang w:val="en-US"/>
              </w:rPr>
              <w:t>MCS f</w:t>
            </w:r>
            <w:r>
              <w:rPr>
                <w:lang w:val="en-US"/>
              </w:rPr>
              <w:t>or PUSCH</w:t>
            </w:r>
          </w:p>
        </w:tc>
        <w:tc>
          <w:tcPr>
            <w:tcW w:w="3815" w:type="dxa"/>
          </w:tcPr>
          <w:p w:rsidR="001E4C4C" w:rsidRDefault="00A6288C" w:rsidP="00A6288C">
            <w:pPr>
              <w:pStyle w:val="2222"/>
              <w:numPr>
                <w:ilvl w:val="0"/>
                <w:numId w:val="29"/>
              </w:numPr>
              <w:snapToGrid w:val="0"/>
              <w:spacing w:after="0" w:line="240" w:lineRule="auto"/>
              <w:ind w:firstLineChars="0"/>
              <w:jc w:val="left"/>
            </w:pPr>
            <w:r>
              <w:t>Yes</w:t>
            </w:r>
          </w:p>
          <w:p w:rsidR="004904FF" w:rsidRDefault="004904FF" w:rsidP="00A6288C">
            <w:pPr>
              <w:pStyle w:val="2222"/>
              <w:numPr>
                <w:ilvl w:val="0"/>
                <w:numId w:val="29"/>
              </w:numPr>
              <w:snapToGrid w:val="0"/>
              <w:spacing w:after="0" w:line="240" w:lineRule="auto"/>
              <w:ind w:firstLineChars="0"/>
              <w:jc w:val="left"/>
            </w:pPr>
            <w:r>
              <w:t>No</w:t>
            </w:r>
          </w:p>
        </w:tc>
        <w:tc>
          <w:tcPr>
            <w:tcW w:w="3290" w:type="dxa"/>
          </w:tcPr>
          <w:p w:rsidR="001E4C4C" w:rsidRDefault="00A6288C" w:rsidP="003B2498">
            <w:pPr>
              <w:pStyle w:val="2222"/>
              <w:snapToGrid w:val="0"/>
              <w:spacing w:after="0" w:line="240" w:lineRule="auto"/>
              <w:ind w:firstLineChars="0" w:firstLine="0"/>
              <w:jc w:val="left"/>
            </w:pPr>
            <w:r>
              <w:t>AT&amp;T, Ericsson</w:t>
            </w:r>
          </w:p>
          <w:p w:rsidR="004904FF" w:rsidRDefault="004904FF" w:rsidP="003B2498">
            <w:pPr>
              <w:pStyle w:val="2222"/>
              <w:snapToGrid w:val="0"/>
              <w:spacing w:after="0" w:line="240" w:lineRule="auto"/>
              <w:ind w:firstLineChars="0" w:firstLine="0"/>
              <w:jc w:val="left"/>
            </w:pPr>
            <w:r>
              <w:t>Nokia</w:t>
            </w:r>
          </w:p>
        </w:tc>
      </w:tr>
    </w:tbl>
    <w:p w:rsidR="001E4C4C" w:rsidRDefault="001E4C4C" w:rsidP="001E4C4C">
      <w:pPr>
        <w:pStyle w:val="2222"/>
        <w:snapToGrid w:val="0"/>
        <w:spacing w:after="120" w:line="240" w:lineRule="auto"/>
        <w:ind w:firstLineChars="0" w:firstLine="450"/>
        <w:rPr>
          <w:lang w:val="en-US"/>
        </w:rPr>
      </w:pPr>
    </w:p>
    <w:p w:rsidR="009C0834" w:rsidRDefault="009C0834" w:rsidP="009C0834">
      <w:pPr>
        <w:pStyle w:val="BodyText"/>
        <w:rPr>
          <w:color w:val="000000" w:themeColor="text1"/>
          <w:sz w:val="24"/>
        </w:rPr>
      </w:pPr>
    </w:p>
    <w:p w:rsidR="000C0254" w:rsidRDefault="000C0254" w:rsidP="000C0254">
      <w:pPr>
        <w:pStyle w:val="Heading2"/>
        <w:rPr>
          <w:rStyle w:val="BookTitle"/>
        </w:rPr>
      </w:pPr>
      <w:r>
        <w:rPr>
          <w:rStyle w:val="BookTitle"/>
        </w:rPr>
        <w:t>Multiple MCS</w:t>
      </w:r>
      <w:r w:rsidRPr="003361F1">
        <w:rPr>
          <w:rStyle w:val="BookTitle"/>
        </w:rPr>
        <w:t xml:space="preserve"> </w:t>
      </w:r>
      <w:r>
        <w:rPr>
          <w:rStyle w:val="BookTitle"/>
        </w:rPr>
        <w:t>Tables:</w:t>
      </w:r>
    </w:p>
    <w:p w:rsidR="000C0254" w:rsidRDefault="000C0254" w:rsidP="000C0254">
      <w:pPr>
        <w:jc w:val="both"/>
        <w:rPr>
          <w:rStyle w:val="BookTitle"/>
          <w:b w:val="0"/>
          <w:i w:val="0"/>
          <w:sz w:val="24"/>
        </w:rPr>
      </w:pPr>
      <w:r>
        <w:rPr>
          <w:rStyle w:val="BookTitle"/>
          <w:b w:val="0"/>
          <w:i w:val="0"/>
          <w:sz w:val="24"/>
        </w:rPr>
        <w:t xml:space="preserve">Similar to multiple CQI tables, several companies also proposed to use more than one MCS table for NR. For example, one MCS table for entries up to 256 QAM and another table for entries not including 256 QAM. </w:t>
      </w:r>
      <w:r w:rsidR="00704641">
        <w:rPr>
          <w:rStyle w:val="BookTitle"/>
          <w:b w:val="0"/>
          <w:i w:val="0"/>
          <w:sz w:val="24"/>
        </w:rPr>
        <w:t xml:space="preserve">However, </w:t>
      </w:r>
      <w:r>
        <w:rPr>
          <w:rStyle w:val="BookTitle"/>
          <w:b w:val="0"/>
          <w:i w:val="0"/>
          <w:sz w:val="24"/>
        </w:rPr>
        <w:t>this aspect needs more discussion as s</w:t>
      </w:r>
      <w:r w:rsidRPr="00297D66">
        <w:rPr>
          <w:rStyle w:val="BookTitle"/>
          <w:b w:val="0"/>
          <w:i w:val="0"/>
          <w:sz w:val="24"/>
        </w:rPr>
        <w:t xml:space="preserve">everal </w:t>
      </w:r>
      <w:r>
        <w:rPr>
          <w:rStyle w:val="BookTitle"/>
          <w:b w:val="0"/>
          <w:i w:val="0"/>
          <w:sz w:val="24"/>
        </w:rPr>
        <w:t>companies</w:t>
      </w:r>
      <w:r w:rsidRPr="00297D66">
        <w:rPr>
          <w:rStyle w:val="BookTitle"/>
          <w:b w:val="0"/>
          <w:i w:val="0"/>
          <w:sz w:val="24"/>
        </w:rPr>
        <w:t xml:space="preserve"> proposed </w:t>
      </w:r>
      <w:r>
        <w:rPr>
          <w:rStyle w:val="BookTitle"/>
          <w:b w:val="0"/>
          <w:i w:val="0"/>
          <w:sz w:val="24"/>
        </w:rPr>
        <w:t xml:space="preserve">preferred more than one option. In our view, we can try discussing on this aspect either online or offline. The following proposal can be taken as a discussion point </w:t>
      </w:r>
    </w:p>
    <w:p w:rsidR="00197D03" w:rsidRPr="000C0254" w:rsidRDefault="009C74DD" w:rsidP="000C0254">
      <w:pPr>
        <w:jc w:val="both"/>
        <w:rPr>
          <w:b/>
          <w:bCs/>
          <w:sz w:val="24"/>
          <w:szCs w:val="24"/>
        </w:rPr>
      </w:pPr>
      <w:r>
        <w:rPr>
          <w:b/>
          <w:bCs/>
          <w:iCs/>
          <w:sz w:val="24"/>
          <w:szCs w:val="24"/>
        </w:rPr>
        <w:t>Proposal 7</w:t>
      </w:r>
      <w:r w:rsidR="00ED0519" w:rsidRPr="000C0254">
        <w:rPr>
          <w:b/>
          <w:bCs/>
          <w:iCs/>
          <w:sz w:val="24"/>
          <w:szCs w:val="24"/>
        </w:rPr>
        <w:t>:</w:t>
      </w:r>
      <w:r w:rsidR="00ED0519" w:rsidRPr="000C0254">
        <w:rPr>
          <w:b/>
          <w:bCs/>
          <w:sz w:val="24"/>
          <w:szCs w:val="24"/>
        </w:rPr>
        <w:t xml:space="preserve"> </w:t>
      </w:r>
      <w:r w:rsidR="00ED0519" w:rsidRPr="000C0254">
        <w:rPr>
          <w:b/>
          <w:bCs/>
          <w:iCs/>
          <w:sz w:val="24"/>
          <w:szCs w:val="24"/>
        </w:rPr>
        <w:t xml:space="preserve">For </w:t>
      </w:r>
      <w:r w:rsidR="000C0254">
        <w:rPr>
          <w:b/>
          <w:bCs/>
          <w:iCs/>
          <w:sz w:val="24"/>
          <w:szCs w:val="24"/>
        </w:rPr>
        <w:t>NR PDSCH MCS table</w:t>
      </w:r>
      <w:r w:rsidR="00ED0519" w:rsidRPr="000C0254">
        <w:rPr>
          <w:b/>
          <w:bCs/>
          <w:iCs/>
          <w:sz w:val="24"/>
          <w:szCs w:val="24"/>
        </w:rPr>
        <w:t xml:space="preserve"> down-select from the following two options</w:t>
      </w:r>
    </w:p>
    <w:p w:rsidR="00197D03" w:rsidRPr="000C0254" w:rsidRDefault="00ED0519" w:rsidP="000C0254">
      <w:pPr>
        <w:numPr>
          <w:ilvl w:val="1"/>
          <w:numId w:val="44"/>
        </w:numPr>
        <w:tabs>
          <w:tab w:val="num" w:pos="1440"/>
        </w:tabs>
        <w:jc w:val="both"/>
        <w:rPr>
          <w:b/>
          <w:bCs/>
          <w:sz w:val="24"/>
          <w:szCs w:val="24"/>
        </w:rPr>
      </w:pPr>
      <w:r w:rsidRPr="000C0254">
        <w:rPr>
          <w:b/>
          <w:bCs/>
          <w:iCs/>
          <w:sz w:val="24"/>
          <w:szCs w:val="24"/>
        </w:rPr>
        <w:t>Support one 5bit table including 64QAM and 256QAM simultaneously for OFDM waveform;</w:t>
      </w:r>
    </w:p>
    <w:p w:rsidR="00197D03" w:rsidRPr="000C0254" w:rsidRDefault="00ED0519" w:rsidP="000C0254">
      <w:pPr>
        <w:numPr>
          <w:ilvl w:val="1"/>
          <w:numId w:val="44"/>
        </w:numPr>
        <w:tabs>
          <w:tab w:val="num" w:pos="1440"/>
        </w:tabs>
        <w:jc w:val="both"/>
        <w:rPr>
          <w:b/>
          <w:bCs/>
          <w:sz w:val="24"/>
          <w:szCs w:val="24"/>
        </w:rPr>
      </w:pPr>
      <w:r w:rsidRPr="000C0254">
        <w:rPr>
          <w:b/>
          <w:bCs/>
          <w:iCs/>
          <w:sz w:val="24"/>
          <w:szCs w:val="24"/>
        </w:rPr>
        <w:lastRenderedPageBreak/>
        <w:t>Support two independent 5 bit tables for 64QAM and 256QAM and reuse as many entries as possible.</w:t>
      </w:r>
    </w:p>
    <w:p w:rsidR="009C74DD" w:rsidRDefault="009C74DD" w:rsidP="009C74DD">
      <w:pPr>
        <w:pStyle w:val="Heading2"/>
        <w:rPr>
          <w:rStyle w:val="BookTitle"/>
        </w:rPr>
      </w:pPr>
      <w:r>
        <w:rPr>
          <w:rStyle w:val="BookTitle"/>
        </w:rPr>
        <w:t>Number of bits in the MCS</w:t>
      </w:r>
      <w:r w:rsidRPr="003361F1">
        <w:rPr>
          <w:rStyle w:val="BookTitle"/>
        </w:rPr>
        <w:t xml:space="preserve"> </w:t>
      </w:r>
      <w:r>
        <w:rPr>
          <w:rStyle w:val="BookTitle"/>
        </w:rPr>
        <w:t>Table(s) for PDSCH:</w:t>
      </w:r>
    </w:p>
    <w:p w:rsidR="009C74DD" w:rsidRDefault="009C74DD" w:rsidP="009C74DD">
      <w:pPr>
        <w:jc w:val="both"/>
        <w:rPr>
          <w:bCs/>
          <w:iCs/>
          <w:spacing w:val="5"/>
          <w:sz w:val="24"/>
        </w:rPr>
      </w:pPr>
      <w:r>
        <w:rPr>
          <w:rStyle w:val="BookTitle"/>
          <w:b w:val="0"/>
          <w:i w:val="0"/>
          <w:sz w:val="24"/>
          <w:lang w:val="en-GB"/>
        </w:rPr>
        <w:t xml:space="preserve">Majority of the companies preferred 5 bit MCS table for PDSCH. Hence in our view </w:t>
      </w:r>
      <w:r>
        <w:rPr>
          <w:bCs/>
          <w:iCs/>
          <w:spacing w:val="5"/>
          <w:sz w:val="24"/>
        </w:rPr>
        <w:t>the following proposal is agreeable</w:t>
      </w:r>
    </w:p>
    <w:p w:rsidR="009C74DD" w:rsidRDefault="009C74DD" w:rsidP="000C0254">
      <w:pPr>
        <w:jc w:val="both"/>
        <w:rPr>
          <w:b/>
          <w:bCs/>
          <w:iCs/>
          <w:sz w:val="24"/>
          <w:szCs w:val="24"/>
        </w:rPr>
      </w:pPr>
      <w:r>
        <w:rPr>
          <w:b/>
          <w:bCs/>
          <w:iCs/>
          <w:sz w:val="24"/>
          <w:szCs w:val="24"/>
        </w:rPr>
        <w:t>Proposal 8</w:t>
      </w:r>
      <w:r w:rsidRPr="009C74DD">
        <w:rPr>
          <w:b/>
          <w:bCs/>
          <w:iCs/>
          <w:sz w:val="24"/>
          <w:szCs w:val="24"/>
        </w:rPr>
        <w:t xml:space="preserve">: 5-bit MCS tables are adopted </w:t>
      </w:r>
      <w:r>
        <w:rPr>
          <w:b/>
          <w:bCs/>
          <w:iCs/>
          <w:sz w:val="24"/>
          <w:szCs w:val="24"/>
        </w:rPr>
        <w:t>for NR PDSCH</w:t>
      </w:r>
    </w:p>
    <w:p w:rsidR="001D6484" w:rsidRDefault="001D6484" w:rsidP="001D6484">
      <w:pPr>
        <w:pStyle w:val="Heading2"/>
        <w:rPr>
          <w:rStyle w:val="BookTitle"/>
        </w:rPr>
      </w:pPr>
      <w:r>
        <w:rPr>
          <w:rStyle w:val="BookTitle"/>
        </w:rPr>
        <w:t>MCS Table Entries for PDSCH:</w:t>
      </w:r>
    </w:p>
    <w:p w:rsidR="001D6484" w:rsidRDefault="001D6484" w:rsidP="001D6484">
      <w:pPr>
        <w:jc w:val="both"/>
        <w:rPr>
          <w:bCs/>
          <w:iCs/>
          <w:spacing w:val="5"/>
          <w:sz w:val="24"/>
        </w:rPr>
      </w:pPr>
      <w:r>
        <w:rPr>
          <w:rStyle w:val="BookTitle"/>
          <w:b w:val="0"/>
          <w:i w:val="0"/>
          <w:sz w:val="24"/>
          <w:lang w:val="en-GB"/>
        </w:rPr>
        <w:t xml:space="preserve">Since the control channel session is actively discussing the transport block size for NR. Since </w:t>
      </w:r>
      <w:r w:rsidR="00704641">
        <w:rPr>
          <w:rStyle w:val="BookTitle"/>
          <w:b w:val="0"/>
          <w:i w:val="0"/>
          <w:sz w:val="24"/>
          <w:lang w:val="en-GB"/>
        </w:rPr>
        <w:t xml:space="preserve">the </w:t>
      </w:r>
      <w:r>
        <w:rPr>
          <w:rStyle w:val="BookTitle"/>
          <w:b w:val="0"/>
          <w:i w:val="0"/>
          <w:sz w:val="24"/>
          <w:lang w:val="en-GB"/>
        </w:rPr>
        <w:t xml:space="preserve">majority of the companies preferred a formula based technique for TBS determination, Intel and Ericsson proposed that MCS table entries can be simplified for NR. Based on their observations, </w:t>
      </w:r>
      <w:r>
        <w:rPr>
          <w:bCs/>
          <w:iCs/>
          <w:spacing w:val="5"/>
          <w:sz w:val="24"/>
        </w:rPr>
        <w:t>the following proposal is agreeable</w:t>
      </w:r>
    </w:p>
    <w:p w:rsidR="00197D03" w:rsidRPr="001D6484" w:rsidRDefault="001D6484" w:rsidP="001D6484">
      <w:pPr>
        <w:jc w:val="both"/>
        <w:rPr>
          <w:b/>
          <w:bCs/>
          <w:iCs/>
          <w:sz w:val="24"/>
          <w:szCs w:val="24"/>
        </w:rPr>
      </w:pPr>
      <w:r>
        <w:rPr>
          <w:b/>
          <w:bCs/>
          <w:iCs/>
          <w:sz w:val="24"/>
          <w:szCs w:val="24"/>
        </w:rPr>
        <w:t>Proposal 9</w:t>
      </w:r>
      <w:r w:rsidR="00ED0519" w:rsidRPr="001D6484">
        <w:rPr>
          <w:b/>
          <w:bCs/>
          <w:iCs/>
          <w:sz w:val="24"/>
          <w:szCs w:val="24"/>
        </w:rPr>
        <w:t>: The following fields are used in defining the MCS table: MCS index and a corresponding modula</w:t>
      </w:r>
      <w:r w:rsidR="00E54559">
        <w:rPr>
          <w:b/>
          <w:bCs/>
          <w:iCs/>
          <w:sz w:val="24"/>
          <w:szCs w:val="24"/>
        </w:rPr>
        <w:t>tion order and code rate x 1024</w:t>
      </w:r>
    </w:p>
    <w:p w:rsidR="007B20C6" w:rsidRDefault="007B20C6" w:rsidP="007B20C6">
      <w:pPr>
        <w:pStyle w:val="Heading2"/>
        <w:rPr>
          <w:rStyle w:val="BookTitle"/>
        </w:rPr>
      </w:pPr>
      <w:r>
        <w:rPr>
          <w:rStyle w:val="BookTitle"/>
        </w:rPr>
        <w:t>Independent encoding of MCS and RV for PUSCH:</w:t>
      </w:r>
    </w:p>
    <w:p w:rsidR="007B20C6" w:rsidRDefault="007B20C6" w:rsidP="007B20C6">
      <w:pPr>
        <w:jc w:val="both"/>
        <w:rPr>
          <w:bCs/>
          <w:iCs/>
          <w:spacing w:val="5"/>
          <w:sz w:val="24"/>
        </w:rPr>
      </w:pPr>
      <w:r>
        <w:rPr>
          <w:rStyle w:val="BookTitle"/>
          <w:b w:val="0"/>
          <w:i w:val="0"/>
          <w:sz w:val="24"/>
          <w:lang w:val="en-GB"/>
        </w:rPr>
        <w:t xml:space="preserve">Since in NR, the PUSCH HARQ operation is different compared to that odd LTE PUSCH, several companies preferred independent encoding of RV and MCS for NR. Only ZTE proposed to use joint encoding of RV and MCS as that of LTE. In our view, </w:t>
      </w:r>
      <w:r>
        <w:rPr>
          <w:bCs/>
          <w:iCs/>
          <w:spacing w:val="5"/>
          <w:sz w:val="24"/>
        </w:rPr>
        <w:t>the following proposal is agreeable</w:t>
      </w:r>
    </w:p>
    <w:p w:rsidR="00197D03" w:rsidRPr="007B20C6" w:rsidRDefault="007B20C6" w:rsidP="007B20C6">
      <w:pPr>
        <w:jc w:val="both"/>
        <w:rPr>
          <w:b/>
          <w:bCs/>
          <w:iCs/>
          <w:sz w:val="24"/>
          <w:szCs w:val="24"/>
        </w:rPr>
      </w:pPr>
      <w:r>
        <w:rPr>
          <w:b/>
          <w:bCs/>
          <w:iCs/>
          <w:sz w:val="24"/>
          <w:szCs w:val="24"/>
        </w:rPr>
        <w:t>Proposal 10</w:t>
      </w:r>
      <w:r w:rsidR="00ED0519" w:rsidRPr="007B20C6">
        <w:rPr>
          <w:b/>
          <w:bCs/>
          <w:iCs/>
          <w:sz w:val="24"/>
          <w:szCs w:val="24"/>
        </w:rPr>
        <w:t>: For UL grant, RV i</w:t>
      </w:r>
      <w:r w:rsidR="00E54559">
        <w:rPr>
          <w:b/>
          <w:bCs/>
          <w:iCs/>
          <w:sz w:val="24"/>
          <w:szCs w:val="24"/>
        </w:rPr>
        <w:t>s separately indicated with MCS</w:t>
      </w:r>
    </w:p>
    <w:p w:rsidR="00E54559" w:rsidRDefault="00E54559" w:rsidP="00E54559">
      <w:pPr>
        <w:pStyle w:val="Heading2"/>
        <w:rPr>
          <w:rStyle w:val="BookTitle"/>
        </w:rPr>
      </w:pPr>
      <w:r>
        <w:rPr>
          <w:rStyle w:val="BookTitle"/>
        </w:rPr>
        <w:t>Joint encoding of Waveform selection with MCS for for PUSCH:</w:t>
      </w:r>
    </w:p>
    <w:p w:rsidR="00E54559" w:rsidRDefault="00E54559" w:rsidP="00E54559">
      <w:pPr>
        <w:jc w:val="both"/>
        <w:rPr>
          <w:bCs/>
          <w:iCs/>
          <w:spacing w:val="5"/>
          <w:sz w:val="24"/>
        </w:rPr>
      </w:pPr>
      <w:r>
        <w:rPr>
          <w:rStyle w:val="BookTitle"/>
          <w:b w:val="0"/>
          <w:i w:val="0"/>
          <w:sz w:val="24"/>
          <w:lang w:val="en-GB"/>
        </w:rPr>
        <w:t>Since in NR, the number of modulation schemes supported is different based on waveform as with CP-OFDM the number of modulation schemes supported are 4 and with DFTsOFDm the number of supported modulation schemes are 5. Hence instead of defining a separate tables based on the waveform Ericsson and AT&amp;T proposed to use joint encoding of MCS and waveform</w:t>
      </w:r>
      <w:r w:rsidR="004852D3">
        <w:rPr>
          <w:rStyle w:val="BookTitle"/>
          <w:b w:val="0"/>
          <w:i w:val="0"/>
          <w:sz w:val="24"/>
          <w:lang w:val="en-GB"/>
        </w:rPr>
        <w:t>. This design allows dynamic switching between the CP-OFDM and DFTsOFDM while at the same time a single MCS table can be used for both the waveforms</w:t>
      </w:r>
      <w:r>
        <w:rPr>
          <w:rStyle w:val="BookTitle"/>
          <w:b w:val="0"/>
          <w:i w:val="0"/>
          <w:sz w:val="24"/>
          <w:lang w:val="en-GB"/>
        </w:rPr>
        <w:t xml:space="preserve">. </w:t>
      </w:r>
      <w:r w:rsidR="004852D3">
        <w:rPr>
          <w:rStyle w:val="BookTitle"/>
          <w:b w:val="0"/>
          <w:i w:val="0"/>
          <w:sz w:val="24"/>
          <w:lang w:val="en-GB"/>
        </w:rPr>
        <w:t xml:space="preserve"> </w:t>
      </w:r>
      <w:r w:rsidR="00B725D5">
        <w:rPr>
          <w:rStyle w:val="BookTitle"/>
          <w:b w:val="0"/>
          <w:i w:val="0"/>
          <w:sz w:val="24"/>
          <w:lang w:val="en-GB"/>
        </w:rPr>
        <w:t>Since this topic is discussed in other session, we need further discussion on this topic.</w:t>
      </w:r>
    </w:p>
    <w:p w:rsidR="004852D3" w:rsidRDefault="004852D3" w:rsidP="004852D3">
      <w:pPr>
        <w:jc w:val="both"/>
        <w:rPr>
          <w:rStyle w:val="BookTitle"/>
          <w:b w:val="0"/>
          <w:i w:val="0"/>
          <w:sz w:val="24"/>
        </w:rPr>
      </w:pPr>
      <w:r>
        <w:rPr>
          <w:rStyle w:val="BookTitle"/>
          <w:b w:val="0"/>
          <w:i w:val="0"/>
          <w:sz w:val="24"/>
        </w:rPr>
        <w:t xml:space="preserve">The summary of proposals on MCS are </w:t>
      </w:r>
    </w:p>
    <w:p w:rsidR="004852D3" w:rsidRPr="000C0254" w:rsidRDefault="004852D3" w:rsidP="004852D3">
      <w:pPr>
        <w:jc w:val="both"/>
        <w:rPr>
          <w:b/>
          <w:bCs/>
          <w:sz w:val="24"/>
          <w:szCs w:val="24"/>
        </w:rPr>
      </w:pPr>
      <w:r>
        <w:rPr>
          <w:b/>
          <w:bCs/>
          <w:iCs/>
          <w:sz w:val="24"/>
          <w:szCs w:val="24"/>
        </w:rPr>
        <w:t>Proposal 7</w:t>
      </w:r>
      <w:r w:rsidRPr="000C0254">
        <w:rPr>
          <w:b/>
          <w:bCs/>
          <w:iCs/>
          <w:sz w:val="24"/>
          <w:szCs w:val="24"/>
        </w:rPr>
        <w:t>:</w:t>
      </w:r>
      <w:r w:rsidRPr="000C0254">
        <w:rPr>
          <w:b/>
          <w:bCs/>
          <w:sz w:val="24"/>
          <w:szCs w:val="24"/>
        </w:rPr>
        <w:t xml:space="preserve"> </w:t>
      </w:r>
      <w:r w:rsidRPr="000C0254">
        <w:rPr>
          <w:b/>
          <w:bCs/>
          <w:iCs/>
          <w:sz w:val="24"/>
          <w:szCs w:val="24"/>
        </w:rPr>
        <w:t xml:space="preserve">For </w:t>
      </w:r>
      <w:r>
        <w:rPr>
          <w:b/>
          <w:bCs/>
          <w:iCs/>
          <w:sz w:val="24"/>
          <w:szCs w:val="24"/>
        </w:rPr>
        <w:t>NR PDSCH MCS table</w:t>
      </w:r>
      <w:r w:rsidRPr="000C0254">
        <w:rPr>
          <w:b/>
          <w:bCs/>
          <w:iCs/>
          <w:sz w:val="24"/>
          <w:szCs w:val="24"/>
        </w:rPr>
        <w:t xml:space="preserve"> down-select from the following two options</w:t>
      </w:r>
    </w:p>
    <w:p w:rsidR="004852D3" w:rsidRPr="000C0254" w:rsidRDefault="004852D3" w:rsidP="004852D3">
      <w:pPr>
        <w:numPr>
          <w:ilvl w:val="1"/>
          <w:numId w:val="44"/>
        </w:numPr>
        <w:tabs>
          <w:tab w:val="num" w:pos="1440"/>
        </w:tabs>
        <w:jc w:val="both"/>
        <w:rPr>
          <w:b/>
          <w:bCs/>
          <w:sz w:val="24"/>
          <w:szCs w:val="24"/>
        </w:rPr>
      </w:pPr>
      <w:r w:rsidRPr="000C0254">
        <w:rPr>
          <w:b/>
          <w:bCs/>
          <w:iCs/>
          <w:sz w:val="24"/>
          <w:szCs w:val="24"/>
        </w:rPr>
        <w:t>Support one 5bit table including 64QAM and 256QAM simultaneously for OFDM waveform;</w:t>
      </w:r>
    </w:p>
    <w:p w:rsidR="004852D3" w:rsidRPr="000C0254" w:rsidRDefault="004852D3" w:rsidP="004852D3">
      <w:pPr>
        <w:numPr>
          <w:ilvl w:val="1"/>
          <w:numId w:val="44"/>
        </w:numPr>
        <w:tabs>
          <w:tab w:val="num" w:pos="1440"/>
        </w:tabs>
        <w:jc w:val="both"/>
        <w:rPr>
          <w:b/>
          <w:bCs/>
          <w:sz w:val="24"/>
          <w:szCs w:val="24"/>
        </w:rPr>
      </w:pPr>
      <w:r w:rsidRPr="000C0254">
        <w:rPr>
          <w:b/>
          <w:bCs/>
          <w:iCs/>
          <w:sz w:val="24"/>
          <w:szCs w:val="24"/>
        </w:rPr>
        <w:t>Support two independent 5 bit tables for 64QAM and 256QAM and reuse as many entries as possible.</w:t>
      </w:r>
    </w:p>
    <w:p w:rsidR="004852D3" w:rsidRDefault="004852D3" w:rsidP="004852D3">
      <w:pPr>
        <w:jc w:val="both"/>
        <w:rPr>
          <w:rStyle w:val="BookTitle"/>
          <w:b w:val="0"/>
          <w:i w:val="0"/>
          <w:sz w:val="24"/>
        </w:rPr>
      </w:pPr>
    </w:p>
    <w:p w:rsidR="004852D3" w:rsidRDefault="004852D3" w:rsidP="004852D3">
      <w:pPr>
        <w:jc w:val="both"/>
        <w:rPr>
          <w:b/>
          <w:bCs/>
          <w:iCs/>
          <w:sz w:val="24"/>
          <w:szCs w:val="24"/>
        </w:rPr>
      </w:pPr>
      <w:r>
        <w:rPr>
          <w:b/>
          <w:bCs/>
          <w:iCs/>
          <w:sz w:val="24"/>
          <w:szCs w:val="24"/>
        </w:rPr>
        <w:t>Proposal 8</w:t>
      </w:r>
      <w:r w:rsidRPr="009C74DD">
        <w:rPr>
          <w:b/>
          <w:bCs/>
          <w:iCs/>
          <w:sz w:val="24"/>
          <w:szCs w:val="24"/>
        </w:rPr>
        <w:t xml:space="preserve">: 5-bit MCS tables are adopted </w:t>
      </w:r>
      <w:r>
        <w:rPr>
          <w:b/>
          <w:bCs/>
          <w:iCs/>
          <w:sz w:val="24"/>
          <w:szCs w:val="24"/>
        </w:rPr>
        <w:t>for NR PDSCH</w:t>
      </w:r>
    </w:p>
    <w:p w:rsidR="004852D3" w:rsidRDefault="004852D3" w:rsidP="004852D3">
      <w:pPr>
        <w:jc w:val="both"/>
        <w:rPr>
          <w:rStyle w:val="BookTitle"/>
          <w:b w:val="0"/>
          <w:i w:val="0"/>
          <w:sz w:val="24"/>
        </w:rPr>
      </w:pPr>
    </w:p>
    <w:p w:rsidR="004852D3" w:rsidRPr="001D6484" w:rsidRDefault="004852D3" w:rsidP="004852D3">
      <w:pPr>
        <w:jc w:val="both"/>
        <w:rPr>
          <w:b/>
          <w:bCs/>
          <w:iCs/>
          <w:sz w:val="24"/>
          <w:szCs w:val="24"/>
        </w:rPr>
      </w:pPr>
      <w:r>
        <w:rPr>
          <w:b/>
          <w:bCs/>
          <w:iCs/>
          <w:sz w:val="24"/>
          <w:szCs w:val="24"/>
        </w:rPr>
        <w:t>Proposal 9</w:t>
      </w:r>
      <w:r w:rsidRPr="001D6484">
        <w:rPr>
          <w:b/>
          <w:bCs/>
          <w:iCs/>
          <w:sz w:val="24"/>
          <w:szCs w:val="24"/>
        </w:rPr>
        <w:t>: The following fields are used in defining the MCS table: MCS index and a corresponding modula</w:t>
      </w:r>
      <w:r>
        <w:rPr>
          <w:b/>
          <w:bCs/>
          <w:iCs/>
          <w:sz w:val="24"/>
          <w:szCs w:val="24"/>
        </w:rPr>
        <w:t>tion order and code rate x 1024</w:t>
      </w:r>
    </w:p>
    <w:p w:rsidR="004852D3" w:rsidRDefault="004852D3" w:rsidP="004852D3">
      <w:pPr>
        <w:jc w:val="both"/>
        <w:rPr>
          <w:rStyle w:val="BookTitle"/>
          <w:b w:val="0"/>
          <w:i w:val="0"/>
          <w:sz w:val="24"/>
        </w:rPr>
      </w:pPr>
    </w:p>
    <w:p w:rsidR="004852D3" w:rsidRPr="007B20C6" w:rsidRDefault="004852D3" w:rsidP="004852D3">
      <w:pPr>
        <w:jc w:val="both"/>
        <w:rPr>
          <w:b/>
          <w:bCs/>
          <w:iCs/>
          <w:sz w:val="24"/>
          <w:szCs w:val="24"/>
        </w:rPr>
      </w:pPr>
      <w:r>
        <w:rPr>
          <w:b/>
          <w:bCs/>
          <w:iCs/>
          <w:sz w:val="24"/>
          <w:szCs w:val="24"/>
        </w:rPr>
        <w:t>Proposal 10</w:t>
      </w:r>
      <w:r w:rsidRPr="007B20C6">
        <w:rPr>
          <w:b/>
          <w:bCs/>
          <w:iCs/>
          <w:sz w:val="24"/>
          <w:szCs w:val="24"/>
        </w:rPr>
        <w:t>: For UL grant, RV i</w:t>
      </w:r>
      <w:r>
        <w:rPr>
          <w:b/>
          <w:bCs/>
          <w:iCs/>
          <w:sz w:val="24"/>
          <w:szCs w:val="24"/>
        </w:rPr>
        <w:t>s separately indicated with MCS</w:t>
      </w:r>
    </w:p>
    <w:p w:rsidR="006E7E37" w:rsidRDefault="006E7E37" w:rsidP="000118EB">
      <w:pPr>
        <w:jc w:val="both"/>
        <w:rPr>
          <w:b/>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w:t>
      </w:r>
      <w:r w:rsidR="004852D3">
        <w:rPr>
          <w:sz w:val="24"/>
          <w:szCs w:val="24"/>
          <w:lang w:val="en-GB"/>
        </w:rPr>
        <w:t xml:space="preserve">summarizes the company </w:t>
      </w:r>
      <w:r w:rsidR="00152AB0">
        <w:rPr>
          <w:sz w:val="24"/>
          <w:szCs w:val="24"/>
          <w:lang w:val="en-GB"/>
        </w:rPr>
        <w:t>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4852D3" w:rsidRDefault="004852D3" w:rsidP="001D7377">
      <w:pPr>
        <w:tabs>
          <w:tab w:val="left" w:pos="3548"/>
        </w:tabs>
        <w:rPr>
          <w:sz w:val="24"/>
          <w:szCs w:val="24"/>
          <w:lang w:val="en-GB"/>
        </w:rPr>
      </w:pPr>
      <w:r>
        <w:rPr>
          <w:sz w:val="24"/>
          <w:szCs w:val="24"/>
          <w:lang w:val="en-GB"/>
        </w:rPr>
        <w:t>For CQI</w:t>
      </w:r>
    </w:p>
    <w:p w:rsidR="004852D3" w:rsidRPr="00297D66" w:rsidRDefault="004852D3" w:rsidP="004852D3">
      <w:pPr>
        <w:jc w:val="both"/>
        <w:rPr>
          <w:b/>
          <w:sz w:val="24"/>
          <w:szCs w:val="24"/>
        </w:rPr>
      </w:pPr>
      <w:r w:rsidRPr="00297D66">
        <w:rPr>
          <w:b/>
          <w:bCs/>
          <w:sz w:val="24"/>
          <w:szCs w:val="24"/>
        </w:rPr>
        <w:t>Propo</w:t>
      </w:r>
      <w:r>
        <w:rPr>
          <w:b/>
          <w:bCs/>
          <w:sz w:val="24"/>
          <w:szCs w:val="24"/>
        </w:rPr>
        <w:t>sal 1</w:t>
      </w:r>
      <w:r w:rsidRPr="00297D66">
        <w:rPr>
          <w:b/>
          <w:bCs/>
          <w:sz w:val="24"/>
          <w:szCs w:val="24"/>
        </w:rPr>
        <w:t>:</w:t>
      </w:r>
      <w:r w:rsidRPr="00297D66">
        <w:rPr>
          <w:b/>
          <w:sz w:val="24"/>
          <w:szCs w:val="24"/>
        </w:rPr>
        <w:t xml:space="preserve"> Ad</w:t>
      </w:r>
      <w:r>
        <w:rPr>
          <w:b/>
          <w:sz w:val="24"/>
          <w:szCs w:val="24"/>
        </w:rPr>
        <w:t xml:space="preserve">opt at least two separate </w:t>
      </w:r>
      <w:r w:rsidRPr="00297D66">
        <w:rPr>
          <w:b/>
          <w:sz w:val="24"/>
          <w:szCs w:val="24"/>
        </w:rPr>
        <w:t>CQI tables for NR -  1) one for maximum modulation order is 256-QAM and 2) one for maximum modulation order is smaller than 256-QAM.</w:t>
      </w:r>
    </w:p>
    <w:p w:rsidR="004852D3" w:rsidRPr="008B49FF" w:rsidRDefault="004852D3" w:rsidP="004852D3">
      <w:pPr>
        <w:jc w:val="both"/>
        <w:rPr>
          <w:b/>
          <w:sz w:val="24"/>
          <w:szCs w:val="24"/>
        </w:rPr>
      </w:pPr>
      <w:r w:rsidRPr="00297D66">
        <w:rPr>
          <w:b/>
          <w:bCs/>
          <w:sz w:val="24"/>
          <w:szCs w:val="24"/>
        </w:rPr>
        <w:t>Propo</w:t>
      </w:r>
      <w:r>
        <w:rPr>
          <w:b/>
          <w:bCs/>
          <w:sz w:val="24"/>
          <w:szCs w:val="24"/>
        </w:rPr>
        <w:t>sal 2</w:t>
      </w:r>
      <w:r w:rsidRPr="00297D66">
        <w:rPr>
          <w:b/>
          <w:bCs/>
          <w:sz w:val="24"/>
          <w:szCs w:val="24"/>
        </w:rPr>
        <w:t>:</w:t>
      </w:r>
      <w:r w:rsidRPr="00297D66">
        <w:rPr>
          <w:b/>
          <w:sz w:val="24"/>
          <w:szCs w:val="24"/>
        </w:rPr>
        <w:t xml:space="preserve"> </w:t>
      </w:r>
      <w:r w:rsidRPr="008B49FF">
        <w:rPr>
          <w:b/>
          <w:bCs/>
          <w:sz w:val="24"/>
          <w:szCs w:val="24"/>
        </w:rPr>
        <w:t>Ad</w:t>
      </w:r>
      <w:r>
        <w:rPr>
          <w:b/>
          <w:bCs/>
          <w:sz w:val="24"/>
          <w:szCs w:val="24"/>
        </w:rPr>
        <w:t xml:space="preserve">opt a 4 bit CQI table in </w:t>
      </w:r>
      <w:r w:rsidRPr="008B49FF">
        <w:rPr>
          <w:b/>
          <w:bCs/>
          <w:sz w:val="24"/>
          <w:szCs w:val="24"/>
        </w:rPr>
        <w:t>NR</w:t>
      </w:r>
    </w:p>
    <w:p w:rsidR="004852D3" w:rsidRPr="000E7001" w:rsidRDefault="004852D3" w:rsidP="004852D3">
      <w:pPr>
        <w:jc w:val="both"/>
        <w:rPr>
          <w:b/>
          <w:bCs/>
          <w:sz w:val="24"/>
          <w:szCs w:val="24"/>
        </w:rPr>
      </w:pPr>
      <w:r w:rsidRPr="000E7001">
        <w:rPr>
          <w:b/>
          <w:bCs/>
          <w:sz w:val="24"/>
          <w:szCs w:val="24"/>
        </w:rPr>
        <w:t>Proposal 3:  The NR CQI definition is same as that of LTE CQI definition</w:t>
      </w:r>
      <w:r>
        <w:rPr>
          <w:b/>
          <w:bCs/>
          <w:sz w:val="24"/>
          <w:szCs w:val="24"/>
        </w:rPr>
        <w:t xml:space="preserve">, i.e. recommended spectral efficiency under x% BLER </w:t>
      </w:r>
    </w:p>
    <w:p w:rsidR="004852D3" w:rsidRPr="00A8273E" w:rsidRDefault="004852D3" w:rsidP="004852D3">
      <w:pPr>
        <w:jc w:val="both"/>
        <w:rPr>
          <w:b/>
          <w:bCs/>
          <w:sz w:val="24"/>
          <w:szCs w:val="24"/>
        </w:rPr>
      </w:pPr>
      <w:r>
        <w:rPr>
          <w:b/>
          <w:bCs/>
          <w:sz w:val="24"/>
          <w:szCs w:val="24"/>
        </w:rPr>
        <w:t>Proposal 4</w:t>
      </w:r>
      <w:r w:rsidRPr="00A8273E">
        <w:rPr>
          <w:b/>
          <w:bCs/>
          <w:sz w:val="24"/>
          <w:szCs w:val="24"/>
        </w:rPr>
        <w:t>: Multiple ta</w:t>
      </w:r>
      <w:r>
        <w:rPr>
          <w:b/>
          <w:bCs/>
          <w:sz w:val="24"/>
          <w:szCs w:val="24"/>
        </w:rPr>
        <w:t xml:space="preserve">rget BLER are supported for NR </w:t>
      </w:r>
    </w:p>
    <w:p w:rsidR="004852D3" w:rsidRDefault="004852D3" w:rsidP="004852D3">
      <w:pPr>
        <w:jc w:val="both"/>
        <w:rPr>
          <w:b/>
          <w:bCs/>
          <w:sz w:val="24"/>
          <w:szCs w:val="24"/>
        </w:rPr>
      </w:pPr>
      <w:r>
        <w:rPr>
          <w:b/>
          <w:bCs/>
          <w:sz w:val="24"/>
          <w:szCs w:val="24"/>
        </w:rPr>
        <w:t>Proposal 5</w:t>
      </w:r>
      <w:r w:rsidRPr="00160290">
        <w:rPr>
          <w:b/>
          <w:bCs/>
          <w:sz w:val="24"/>
          <w:szCs w:val="24"/>
        </w:rPr>
        <w:t>: The CQI table is defined using at least the following fields: CQI index, modulation order, and code rate x 1024.</w:t>
      </w:r>
    </w:p>
    <w:p w:rsidR="004852D3" w:rsidRPr="00CA1EB0" w:rsidRDefault="004852D3" w:rsidP="004852D3">
      <w:pPr>
        <w:jc w:val="both"/>
        <w:rPr>
          <w:b/>
          <w:bCs/>
          <w:sz w:val="24"/>
          <w:szCs w:val="24"/>
        </w:rPr>
      </w:pPr>
      <w:r w:rsidRPr="00777B90">
        <w:rPr>
          <w:b/>
          <w:bCs/>
          <w:iCs/>
          <w:spacing w:val="5"/>
          <w:sz w:val="24"/>
        </w:rPr>
        <w:t>Proposal 6: Independent encoding of WB CQI for the two CWs</w:t>
      </w:r>
      <w:r>
        <w:rPr>
          <w:b/>
          <w:bCs/>
          <w:iCs/>
          <w:spacing w:val="5"/>
          <w:sz w:val="24"/>
        </w:rPr>
        <w:t xml:space="preserve"> is applied</w:t>
      </w:r>
    </w:p>
    <w:p w:rsidR="004852D3" w:rsidRDefault="004852D3" w:rsidP="004852D3">
      <w:pPr>
        <w:jc w:val="both"/>
        <w:rPr>
          <w:b/>
          <w:bCs/>
          <w:iCs/>
          <w:sz w:val="24"/>
          <w:szCs w:val="24"/>
        </w:rPr>
      </w:pPr>
      <w:bookmarkStart w:id="10" w:name="_Ref450342757"/>
      <w:bookmarkEnd w:id="3"/>
      <w:r>
        <w:rPr>
          <w:b/>
          <w:bCs/>
          <w:iCs/>
          <w:sz w:val="24"/>
          <w:szCs w:val="24"/>
        </w:rPr>
        <w:t>For MCS</w:t>
      </w:r>
    </w:p>
    <w:p w:rsidR="004852D3" w:rsidRPr="000C0254" w:rsidRDefault="004852D3" w:rsidP="004852D3">
      <w:pPr>
        <w:jc w:val="both"/>
        <w:rPr>
          <w:b/>
          <w:bCs/>
          <w:sz w:val="24"/>
          <w:szCs w:val="24"/>
        </w:rPr>
      </w:pPr>
      <w:r>
        <w:rPr>
          <w:b/>
          <w:bCs/>
          <w:iCs/>
          <w:sz w:val="24"/>
          <w:szCs w:val="24"/>
        </w:rPr>
        <w:t>Proposal 7</w:t>
      </w:r>
      <w:r w:rsidRPr="000C0254">
        <w:rPr>
          <w:b/>
          <w:bCs/>
          <w:iCs/>
          <w:sz w:val="24"/>
          <w:szCs w:val="24"/>
        </w:rPr>
        <w:t>:</w:t>
      </w:r>
      <w:r w:rsidRPr="000C0254">
        <w:rPr>
          <w:b/>
          <w:bCs/>
          <w:sz w:val="24"/>
          <w:szCs w:val="24"/>
        </w:rPr>
        <w:t xml:space="preserve"> </w:t>
      </w:r>
      <w:r w:rsidRPr="000C0254">
        <w:rPr>
          <w:b/>
          <w:bCs/>
          <w:iCs/>
          <w:sz w:val="24"/>
          <w:szCs w:val="24"/>
        </w:rPr>
        <w:t xml:space="preserve">For </w:t>
      </w:r>
      <w:r>
        <w:rPr>
          <w:b/>
          <w:bCs/>
          <w:iCs/>
          <w:sz w:val="24"/>
          <w:szCs w:val="24"/>
        </w:rPr>
        <w:t>NR PDSCH MCS table</w:t>
      </w:r>
      <w:r w:rsidRPr="000C0254">
        <w:rPr>
          <w:b/>
          <w:bCs/>
          <w:iCs/>
          <w:sz w:val="24"/>
          <w:szCs w:val="24"/>
        </w:rPr>
        <w:t xml:space="preserve"> down-select from the following two options</w:t>
      </w:r>
    </w:p>
    <w:p w:rsidR="004852D3" w:rsidRPr="000C0254" w:rsidRDefault="004852D3" w:rsidP="004852D3">
      <w:pPr>
        <w:numPr>
          <w:ilvl w:val="1"/>
          <w:numId w:val="44"/>
        </w:numPr>
        <w:tabs>
          <w:tab w:val="num" w:pos="1440"/>
        </w:tabs>
        <w:jc w:val="both"/>
        <w:rPr>
          <w:b/>
          <w:bCs/>
          <w:sz w:val="24"/>
          <w:szCs w:val="24"/>
        </w:rPr>
      </w:pPr>
      <w:r w:rsidRPr="000C0254">
        <w:rPr>
          <w:b/>
          <w:bCs/>
          <w:iCs/>
          <w:sz w:val="24"/>
          <w:szCs w:val="24"/>
        </w:rPr>
        <w:t>Support one 5bit table including 64QAM and 256QAM simultaneously for OFDM waveform;</w:t>
      </w:r>
    </w:p>
    <w:p w:rsidR="004852D3" w:rsidRPr="000C0254" w:rsidRDefault="004852D3" w:rsidP="004852D3">
      <w:pPr>
        <w:numPr>
          <w:ilvl w:val="1"/>
          <w:numId w:val="44"/>
        </w:numPr>
        <w:tabs>
          <w:tab w:val="num" w:pos="1440"/>
        </w:tabs>
        <w:jc w:val="both"/>
        <w:rPr>
          <w:b/>
          <w:bCs/>
          <w:sz w:val="24"/>
          <w:szCs w:val="24"/>
        </w:rPr>
      </w:pPr>
      <w:r w:rsidRPr="000C0254">
        <w:rPr>
          <w:b/>
          <w:bCs/>
          <w:iCs/>
          <w:sz w:val="24"/>
          <w:szCs w:val="24"/>
        </w:rPr>
        <w:t>Support two independent 5 bit tables for 64QAM and 256QAM and reuse as many entries as possible.</w:t>
      </w:r>
    </w:p>
    <w:p w:rsidR="004852D3" w:rsidRDefault="004852D3" w:rsidP="004852D3">
      <w:pPr>
        <w:jc w:val="both"/>
        <w:rPr>
          <w:rStyle w:val="BookTitle"/>
          <w:b w:val="0"/>
          <w:i w:val="0"/>
          <w:sz w:val="24"/>
        </w:rPr>
      </w:pPr>
    </w:p>
    <w:p w:rsidR="004852D3" w:rsidRDefault="004852D3" w:rsidP="004852D3">
      <w:pPr>
        <w:jc w:val="both"/>
        <w:rPr>
          <w:b/>
          <w:bCs/>
          <w:iCs/>
          <w:sz w:val="24"/>
          <w:szCs w:val="24"/>
        </w:rPr>
      </w:pPr>
      <w:r>
        <w:rPr>
          <w:b/>
          <w:bCs/>
          <w:iCs/>
          <w:sz w:val="24"/>
          <w:szCs w:val="24"/>
        </w:rPr>
        <w:t>Proposal 8</w:t>
      </w:r>
      <w:r w:rsidRPr="009C74DD">
        <w:rPr>
          <w:b/>
          <w:bCs/>
          <w:iCs/>
          <w:sz w:val="24"/>
          <w:szCs w:val="24"/>
        </w:rPr>
        <w:t xml:space="preserve">: 5-bit MCS tables are adopted </w:t>
      </w:r>
      <w:r>
        <w:rPr>
          <w:b/>
          <w:bCs/>
          <w:iCs/>
          <w:sz w:val="24"/>
          <w:szCs w:val="24"/>
        </w:rPr>
        <w:t>for NR PDSCH</w:t>
      </w:r>
    </w:p>
    <w:p w:rsidR="004852D3" w:rsidRDefault="004852D3" w:rsidP="004852D3">
      <w:pPr>
        <w:jc w:val="both"/>
        <w:rPr>
          <w:rStyle w:val="BookTitle"/>
          <w:b w:val="0"/>
          <w:i w:val="0"/>
          <w:sz w:val="24"/>
        </w:rPr>
      </w:pPr>
    </w:p>
    <w:p w:rsidR="004852D3" w:rsidRPr="001D6484" w:rsidRDefault="004852D3" w:rsidP="004852D3">
      <w:pPr>
        <w:jc w:val="both"/>
        <w:rPr>
          <w:b/>
          <w:bCs/>
          <w:iCs/>
          <w:sz w:val="24"/>
          <w:szCs w:val="24"/>
        </w:rPr>
      </w:pPr>
      <w:r>
        <w:rPr>
          <w:b/>
          <w:bCs/>
          <w:iCs/>
          <w:sz w:val="24"/>
          <w:szCs w:val="24"/>
        </w:rPr>
        <w:t>Proposal 9</w:t>
      </w:r>
      <w:r w:rsidRPr="001D6484">
        <w:rPr>
          <w:b/>
          <w:bCs/>
          <w:iCs/>
          <w:sz w:val="24"/>
          <w:szCs w:val="24"/>
        </w:rPr>
        <w:t>: The following fields are used in defining the MCS table: MCS index and a corresponding modula</w:t>
      </w:r>
      <w:r>
        <w:rPr>
          <w:b/>
          <w:bCs/>
          <w:iCs/>
          <w:sz w:val="24"/>
          <w:szCs w:val="24"/>
        </w:rPr>
        <w:t>tion order and code rate x 1024</w:t>
      </w:r>
    </w:p>
    <w:p w:rsidR="004852D3" w:rsidRDefault="004852D3" w:rsidP="004852D3">
      <w:pPr>
        <w:jc w:val="both"/>
        <w:rPr>
          <w:rStyle w:val="BookTitle"/>
          <w:b w:val="0"/>
          <w:i w:val="0"/>
          <w:sz w:val="24"/>
        </w:rPr>
      </w:pPr>
    </w:p>
    <w:p w:rsidR="004852D3" w:rsidRPr="007B20C6" w:rsidRDefault="004852D3" w:rsidP="004852D3">
      <w:pPr>
        <w:jc w:val="both"/>
        <w:rPr>
          <w:b/>
          <w:bCs/>
          <w:iCs/>
          <w:sz w:val="24"/>
          <w:szCs w:val="24"/>
        </w:rPr>
      </w:pPr>
      <w:r>
        <w:rPr>
          <w:b/>
          <w:bCs/>
          <w:iCs/>
          <w:sz w:val="24"/>
          <w:szCs w:val="24"/>
        </w:rPr>
        <w:lastRenderedPageBreak/>
        <w:t>Proposal 10</w:t>
      </w:r>
      <w:r w:rsidRPr="007B20C6">
        <w:rPr>
          <w:b/>
          <w:bCs/>
          <w:iCs/>
          <w:sz w:val="24"/>
          <w:szCs w:val="24"/>
        </w:rPr>
        <w:t>: For UL grant, RV i</w:t>
      </w:r>
      <w:r>
        <w:rPr>
          <w:b/>
          <w:bCs/>
          <w:iCs/>
          <w:sz w:val="24"/>
          <w:szCs w:val="24"/>
        </w:rPr>
        <w:t>s separately indicated with MCS</w:t>
      </w:r>
    </w:p>
    <w:p w:rsidR="002C3FBB" w:rsidRDefault="002C3FBB" w:rsidP="002C3FBB">
      <w:pPr>
        <w:pStyle w:val="Heading1"/>
      </w:pPr>
      <w:bookmarkStart w:id="11" w:name="_GoBack"/>
      <w:bookmarkEnd w:id="11"/>
      <w:r>
        <w:t>References</w:t>
      </w:r>
    </w:p>
    <w:p w:rsidR="00571D8B" w:rsidRPr="00571D8B" w:rsidRDefault="00571D8B" w:rsidP="00571D8B">
      <w:pPr>
        <w:rPr>
          <w:sz w:val="24"/>
          <w:szCs w:val="24"/>
          <w:lang w:eastAsia="x-none"/>
        </w:rPr>
      </w:pPr>
      <w:r w:rsidRPr="00571D8B">
        <w:rPr>
          <w:sz w:val="24"/>
          <w:szCs w:val="24"/>
          <w:lang w:val="en-GB"/>
        </w:rPr>
        <w:t xml:space="preserve">[1]. </w:t>
      </w:r>
      <w:r w:rsidRPr="00571D8B">
        <w:rPr>
          <w:sz w:val="24"/>
          <w:szCs w:val="24"/>
          <w:lang w:eastAsia="x-none"/>
        </w:rPr>
        <w:t>R1-1717303</w:t>
      </w:r>
      <w:r w:rsidRPr="00571D8B">
        <w:rPr>
          <w:sz w:val="24"/>
          <w:szCs w:val="24"/>
          <w:lang w:eastAsia="x-none"/>
        </w:rPr>
        <w:tab/>
        <w:t>CQI and MCS design</w:t>
      </w:r>
      <w:r w:rsidRPr="00571D8B">
        <w:rPr>
          <w:sz w:val="24"/>
          <w:szCs w:val="24"/>
          <w:lang w:eastAsia="x-none"/>
        </w:rPr>
        <w:tab/>
        <w:t>Huawei, HiSilicon</w:t>
      </w:r>
    </w:p>
    <w:p w:rsidR="00571D8B" w:rsidRDefault="00571D8B" w:rsidP="00571D8B">
      <w:pPr>
        <w:rPr>
          <w:sz w:val="24"/>
          <w:szCs w:val="24"/>
          <w:lang w:eastAsia="x-none"/>
        </w:rPr>
      </w:pPr>
      <w:r w:rsidRPr="00571D8B">
        <w:rPr>
          <w:sz w:val="24"/>
          <w:szCs w:val="24"/>
          <w:lang w:eastAsia="x-none"/>
        </w:rPr>
        <w:t>[2]. R1-1717370</w:t>
      </w:r>
      <w:r w:rsidRPr="00571D8B">
        <w:rPr>
          <w:sz w:val="24"/>
          <w:szCs w:val="24"/>
          <w:lang w:eastAsia="x-none"/>
        </w:rPr>
        <w:tab/>
        <w:t>C</w:t>
      </w:r>
      <w:r>
        <w:rPr>
          <w:sz w:val="24"/>
          <w:szCs w:val="24"/>
          <w:lang w:eastAsia="x-none"/>
        </w:rPr>
        <w:t>QI/MCS for NR</w:t>
      </w:r>
      <w:r>
        <w:rPr>
          <w:sz w:val="24"/>
          <w:szCs w:val="24"/>
          <w:lang w:eastAsia="x-none"/>
        </w:rPr>
        <w:tab/>
        <w:t>Intel Corporation</w:t>
      </w:r>
    </w:p>
    <w:p w:rsidR="00571D8B" w:rsidRPr="00571D8B" w:rsidRDefault="00571D8B" w:rsidP="00571D8B">
      <w:pPr>
        <w:rPr>
          <w:sz w:val="24"/>
          <w:szCs w:val="24"/>
          <w:lang w:eastAsia="x-none"/>
        </w:rPr>
      </w:pPr>
      <w:r>
        <w:rPr>
          <w:sz w:val="24"/>
          <w:szCs w:val="24"/>
          <w:lang w:eastAsia="x-none"/>
        </w:rPr>
        <w:t xml:space="preserve">[3]. </w:t>
      </w:r>
      <w:r w:rsidRPr="00571D8B">
        <w:rPr>
          <w:sz w:val="24"/>
          <w:szCs w:val="24"/>
          <w:lang w:eastAsia="x-none"/>
        </w:rPr>
        <w:t>R1-1717426</w:t>
      </w:r>
      <w:r w:rsidRPr="00571D8B">
        <w:rPr>
          <w:sz w:val="24"/>
          <w:szCs w:val="24"/>
          <w:lang w:eastAsia="x-none"/>
        </w:rPr>
        <w:tab/>
        <w:t>On CQI and MCS</w:t>
      </w:r>
      <w:r w:rsidRPr="00571D8B">
        <w:rPr>
          <w:sz w:val="24"/>
          <w:szCs w:val="24"/>
          <w:lang w:eastAsia="x-none"/>
        </w:rPr>
        <w:tab/>
        <w:t>ZTE, Sanechips</w:t>
      </w:r>
    </w:p>
    <w:p w:rsidR="00571D8B" w:rsidRPr="00571D8B" w:rsidRDefault="00571D8B" w:rsidP="00571D8B">
      <w:pPr>
        <w:rPr>
          <w:sz w:val="24"/>
          <w:szCs w:val="24"/>
          <w:lang w:eastAsia="x-none"/>
        </w:rPr>
      </w:pPr>
      <w:r>
        <w:rPr>
          <w:sz w:val="24"/>
          <w:szCs w:val="24"/>
          <w:lang w:eastAsia="x-none"/>
        </w:rPr>
        <w:t xml:space="preserve">[4]. </w:t>
      </w:r>
      <w:r w:rsidRPr="00571D8B">
        <w:rPr>
          <w:sz w:val="24"/>
          <w:szCs w:val="24"/>
          <w:lang w:eastAsia="x-none"/>
        </w:rPr>
        <w:t>R1-1717474</w:t>
      </w:r>
      <w:r w:rsidRPr="00571D8B">
        <w:rPr>
          <w:sz w:val="24"/>
          <w:szCs w:val="24"/>
          <w:lang w:eastAsia="x-none"/>
        </w:rPr>
        <w:tab/>
        <w:t>Discussion on CQI and MCS</w:t>
      </w:r>
      <w:r w:rsidRPr="00571D8B">
        <w:rPr>
          <w:sz w:val="24"/>
          <w:szCs w:val="24"/>
          <w:lang w:eastAsia="x-none"/>
        </w:rPr>
        <w:tab/>
        <w:t>vivo</w:t>
      </w:r>
    </w:p>
    <w:p w:rsidR="00571D8B" w:rsidRPr="00571D8B" w:rsidRDefault="00571D8B" w:rsidP="00571D8B">
      <w:pPr>
        <w:rPr>
          <w:sz w:val="24"/>
          <w:szCs w:val="24"/>
          <w:lang w:eastAsia="x-none"/>
        </w:rPr>
      </w:pPr>
      <w:r>
        <w:rPr>
          <w:sz w:val="24"/>
          <w:szCs w:val="24"/>
          <w:lang w:eastAsia="x-none"/>
        </w:rPr>
        <w:t xml:space="preserve">[5]. </w:t>
      </w:r>
      <w:r w:rsidRPr="00571D8B">
        <w:rPr>
          <w:sz w:val="24"/>
          <w:szCs w:val="24"/>
          <w:lang w:eastAsia="x-none"/>
        </w:rPr>
        <w:t>R1-1717607</w:t>
      </w:r>
      <w:r w:rsidRPr="00571D8B">
        <w:rPr>
          <w:sz w:val="24"/>
          <w:szCs w:val="24"/>
          <w:lang w:eastAsia="x-none"/>
        </w:rPr>
        <w:tab/>
        <w:t>CQI Definition</w:t>
      </w:r>
      <w:r w:rsidRPr="00571D8B">
        <w:rPr>
          <w:sz w:val="24"/>
          <w:szCs w:val="24"/>
          <w:lang w:eastAsia="x-none"/>
        </w:rPr>
        <w:tab/>
        <w:t>Samsung</w:t>
      </w:r>
    </w:p>
    <w:p w:rsidR="00571D8B" w:rsidRPr="00571D8B" w:rsidRDefault="00571D8B" w:rsidP="00571D8B">
      <w:pPr>
        <w:rPr>
          <w:sz w:val="24"/>
          <w:szCs w:val="24"/>
          <w:lang w:eastAsia="x-none"/>
        </w:rPr>
      </w:pPr>
      <w:r>
        <w:rPr>
          <w:sz w:val="24"/>
          <w:szCs w:val="24"/>
          <w:lang w:eastAsia="x-none"/>
        </w:rPr>
        <w:t xml:space="preserve">[6]. </w:t>
      </w:r>
      <w:r w:rsidRPr="00571D8B">
        <w:rPr>
          <w:sz w:val="24"/>
          <w:szCs w:val="24"/>
          <w:lang w:eastAsia="x-none"/>
        </w:rPr>
        <w:t>R1-1717943</w:t>
      </w:r>
      <w:r w:rsidRPr="00571D8B">
        <w:rPr>
          <w:sz w:val="24"/>
          <w:szCs w:val="24"/>
          <w:lang w:eastAsia="x-none"/>
        </w:rPr>
        <w:tab/>
        <w:t>Discussion on CQI and MCS tables</w:t>
      </w:r>
      <w:r w:rsidRPr="00571D8B">
        <w:rPr>
          <w:sz w:val="24"/>
          <w:szCs w:val="24"/>
          <w:lang w:eastAsia="x-none"/>
        </w:rPr>
        <w:tab/>
        <w:t>LG Electronics</w:t>
      </w:r>
    </w:p>
    <w:p w:rsidR="00571D8B" w:rsidRPr="00571D8B" w:rsidRDefault="00571D8B" w:rsidP="00571D8B">
      <w:pPr>
        <w:rPr>
          <w:sz w:val="24"/>
          <w:szCs w:val="24"/>
          <w:lang w:eastAsia="x-none"/>
        </w:rPr>
      </w:pPr>
      <w:r>
        <w:rPr>
          <w:sz w:val="24"/>
          <w:szCs w:val="24"/>
          <w:lang w:eastAsia="x-none"/>
        </w:rPr>
        <w:t xml:space="preserve">[7]. </w:t>
      </w:r>
      <w:r w:rsidRPr="00571D8B">
        <w:rPr>
          <w:sz w:val="24"/>
          <w:szCs w:val="24"/>
          <w:lang w:eastAsia="x-none"/>
        </w:rPr>
        <w:t>R1-1718163</w:t>
      </w:r>
      <w:r w:rsidRPr="00571D8B">
        <w:rPr>
          <w:sz w:val="24"/>
          <w:szCs w:val="24"/>
          <w:lang w:eastAsia="x-none"/>
        </w:rPr>
        <w:tab/>
        <w:t>CQI and MCS Tables for  pi/2 BPSK PUSCH</w:t>
      </w:r>
      <w:r w:rsidRPr="00571D8B">
        <w:rPr>
          <w:sz w:val="24"/>
          <w:szCs w:val="24"/>
          <w:lang w:eastAsia="x-none"/>
        </w:rPr>
        <w:tab/>
        <w:t>IITH</w:t>
      </w:r>
    </w:p>
    <w:p w:rsidR="00571D8B" w:rsidRPr="00571D8B" w:rsidRDefault="00571D8B" w:rsidP="00571D8B">
      <w:pPr>
        <w:rPr>
          <w:sz w:val="24"/>
          <w:szCs w:val="24"/>
          <w:lang w:eastAsia="x-none"/>
        </w:rPr>
      </w:pPr>
      <w:r>
        <w:rPr>
          <w:sz w:val="24"/>
          <w:szCs w:val="24"/>
          <w:lang w:eastAsia="x-none"/>
        </w:rPr>
        <w:t xml:space="preserve">[8]. </w:t>
      </w:r>
      <w:r w:rsidRPr="00571D8B">
        <w:rPr>
          <w:sz w:val="24"/>
          <w:szCs w:val="24"/>
          <w:lang w:eastAsia="x-none"/>
        </w:rPr>
        <w:t>R1-1718194</w:t>
      </w:r>
      <w:r w:rsidRPr="00571D8B">
        <w:rPr>
          <w:sz w:val="24"/>
          <w:szCs w:val="24"/>
          <w:lang w:eastAsia="x-none"/>
        </w:rPr>
        <w:tab/>
        <w:t>Views on MCS and MCS tables</w:t>
      </w:r>
      <w:r w:rsidRPr="00571D8B">
        <w:rPr>
          <w:sz w:val="24"/>
          <w:szCs w:val="24"/>
          <w:lang w:eastAsia="x-none"/>
        </w:rPr>
        <w:tab/>
        <w:t>NTT DOCOMO, INC.</w:t>
      </w:r>
    </w:p>
    <w:p w:rsidR="00571D8B" w:rsidRPr="00571D8B" w:rsidRDefault="00571D8B" w:rsidP="00571D8B">
      <w:pPr>
        <w:rPr>
          <w:sz w:val="24"/>
          <w:szCs w:val="24"/>
          <w:lang w:eastAsia="x-none"/>
        </w:rPr>
      </w:pPr>
      <w:r>
        <w:rPr>
          <w:sz w:val="24"/>
          <w:szCs w:val="24"/>
          <w:lang w:eastAsia="x-none"/>
        </w:rPr>
        <w:t xml:space="preserve">[9]. </w:t>
      </w:r>
      <w:r w:rsidRPr="00571D8B">
        <w:rPr>
          <w:sz w:val="24"/>
          <w:szCs w:val="24"/>
          <w:lang w:eastAsia="x-none"/>
        </w:rPr>
        <w:t>R1-1718390</w:t>
      </w:r>
      <w:r w:rsidRPr="00571D8B">
        <w:rPr>
          <w:sz w:val="24"/>
          <w:szCs w:val="24"/>
          <w:lang w:eastAsia="x-none"/>
        </w:rPr>
        <w:tab/>
        <w:t>On Adaptive CQI and MCS Table configuration for NR</w:t>
      </w:r>
      <w:r w:rsidRPr="00571D8B">
        <w:rPr>
          <w:sz w:val="24"/>
          <w:szCs w:val="24"/>
          <w:lang w:eastAsia="x-none"/>
        </w:rPr>
        <w:tab/>
        <w:t>AT&amp;T</w:t>
      </w:r>
    </w:p>
    <w:p w:rsidR="00571D8B" w:rsidRPr="00571D8B" w:rsidRDefault="00571D8B" w:rsidP="00571D8B">
      <w:pPr>
        <w:rPr>
          <w:sz w:val="24"/>
          <w:szCs w:val="24"/>
          <w:lang w:eastAsia="x-none"/>
        </w:rPr>
      </w:pPr>
      <w:r>
        <w:rPr>
          <w:sz w:val="24"/>
          <w:szCs w:val="24"/>
          <w:lang w:eastAsia="x-none"/>
        </w:rPr>
        <w:t xml:space="preserve">[10]. </w:t>
      </w:r>
      <w:r w:rsidRPr="00571D8B">
        <w:rPr>
          <w:sz w:val="24"/>
          <w:szCs w:val="24"/>
          <w:lang w:eastAsia="x-none"/>
        </w:rPr>
        <w:t>R1-1718435</w:t>
      </w:r>
      <w:r w:rsidRPr="00571D8B">
        <w:rPr>
          <w:sz w:val="24"/>
          <w:szCs w:val="24"/>
          <w:lang w:eastAsia="x-none"/>
        </w:rPr>
        <w:tab/>
        <w:t>Further Discussion on CQI and MCS</w:t>
      </w:r>
      <w:r w:rsidRPr="00571D8B">
        <w:rPr>
          <w:sz w:val="24"/>
          <w:szCs w:val="24"/>
          <w:lang w:eastAsia="x-none"/>
        </w:rPr>
        <w:tab/>
        <w:t>Ericsson</w:t>
      </w:r>
    </w:p>
    <w:p w:rsidR="00571D8B" w:rsidRPr="00571D8B" w:rsidRDefault="00571D8B" w:rsidP="00571D8B">
      <w:pPr>
        <w:rPr>
          <w:sz w:val="24"/>
          <w:szCs w:val="24"/>
          <w:lang w:eastAsia="x-none"/>
        </w:rPr>
      </w:pPr>
      <w:r>
        <w:rPr>
          <w:sz w:val="24"/>
          <w:szCs w:val="24"/>
          <w:lang w:eastAsia="x-none"/>
        </w:rPr>
        <w:t xml:space="preserve">[11]. </w:t>
      </w:r>
      <w:r w:rsidRPr="00571D8B">
        <w:rPr>
          <w:sz w:val="24"/>
          <w:szCs w:val="24"/>
          <w:lang w:eastAsia="x-none"/>
        </w:rPr>
        <w:t>R1-1718513</w:t>
      </w:r>
      <w:r w:rsidRPr="00571D8B">
        <w:rPr>
          <w:sz w:val="24"/>
          <w:szCs w:val="24"/>
          <w:lang w:eastAsia="x-none"/>
        </w:rPr>
        <w:tab/>
        <w:t>Consideration on new MCS and CQI table for NR</w:t>
      </w:r>
      <w:r w:rsidRPr="00571D8B">
        <w:rPr>
          <w:sz w:val="24"/>
          <w:szCs w:val="24"/>
          <w:lang w:eastAsia="x-none"/>
        </w:rPr>
        <w:tab/>
        <w:t>Nokia, Nokia Shanghai Bell</w:t>
      </w:r>
    </w:p>
    <w:p w:rsidR="00571D8B" w:rsidRPr="00571D8B" w:rsidRDefault="00571D8B" w:rsidP="00571D8B">
      <w:pPr>
        <w:rPr>
          <w:sz w:val="24"/>
          <w:szCs w:val="24"/>
          <w:lang w:eastAsia="x-none"/>
        </w:rPr>
      </w:pPr>
      <w:r>
        <w:rPr>
          <w:sz w:val="24"/>
          <w:szCs w:val="24"/>
          <w:lang w:eastAsia="x-none"/>
        </w:rPr>
        <w:t xml:space="preserve">[12]. </w:t>
      </w:r>
      <w:r w:rsidRPr="00571D8B">
        <w:rPr>
          <w:sz w:val="24"/>
          <w:szCs w:val="24"/>
          <w:lang w:eastAsia="x-none"/>
        </w:rPr>
        <w:t>R1-1718543</w:t>
      </w:r>
      <w:r w:rsidRPr="00571D8B">
        <w:rPr>
          <w:sz w:val="24"/>
          <w:szCs w:val="24"/>
          <w:lang w:eastAsia="x-none"/>
        </w:rPr>
        <w:tab/>
        <w:t>Consideration for MCS table</w:t>
      </w:r>
      <w:r w:rsidRPr="00571D8B">
        <w:rPr>
          <w:sz w:val="24"/>
          <w:szCs w:val="24"/>
          <w:lang w:eastAsia="x-none"/>
        </w:rPr>
        <w:tab/>
        <w:t>Qualcomm Incorporated</w:t>
      </w:r>
    </w:p>
    <w:p w:rsidR="002C3FBB" w:rsidRDefault="002C3FBB" w:rsidP="002C3FBB">
      <w:pPr>
        <w:jc w:val="both"/>
        <w:rPr>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434" w:rsidRDefault="00F70434" w:rsidP="00A03DF3">
      <w:pPr>
        <w:spacing w:after="0"/>
      </w:pPr>
      <w:r>
        <w:separator/>
      </w:r>
    </w:p>
  </w:endnote>
  <w:endnote w:type="continuationSeparator" w:id="0">
    <w:p w:rsidR="00F70434" w:rsidRDefault="00F7043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725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25D5">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434" w:rsidRDefault="00F70434" w:rsidP="00A03DF3">
      <w:pPr>
        <w:spacing w:after="0"/>
      </w:pPr>
      <w:r>
        <w:separator/>
      </w:r>
    </w:p>
  </w:footnote>
  <w:footnote w:type="continuationSeparator" w:id="0">
    <w:p w:rsidR="00F70434" w:rsidRDefault="00F7043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44489B"/>
    <w:multiLevelType w:val="hybridMultilevel"/>
    <w:tmpl w:val="4A96ADE6"/>
    <w:lvl w:ilvl="0" w:tplc="E85812B2">
      <w:start w:val="1"/>
      <w:numFmt w:val="bullet"/>
      <w:lvlText w:val="•"/>
      <w:lvlJc w:val="left"/>
      <w:pPr>
        <w:tabs>
          <w:tab w:val="num" w:pos="720"/>
        </w:tabs>
        <w:ind w:left="720" w:hanging="360"/>
      </w:pPr>
      <w:rPr>
        <w:rFonts w:ascii="Arial" w:hAnsi="Arial" w:hint="default"/>
      </w:rPr>
    </w:lvl>
    <w:lvl w:ilvl="1" w:tplc="89D2CAD4" w:tentative="1">
      <w:start w:val="1"/>
      <w:numFmt w:val="bullet"/>
      <w:lvlText w:val="•"/>
      <w:lvlJc w:val="left"/>
      <w:pPr>
        <w:tabs>
          <w:tab w:val="num" w:pos="1440"/>
        </w:tabs>
        <w:ind w:left="1440" w:hanging="360"/>
      </w:pPr>
      <w:rPr>
        <w:rFonts w:ascii="Arial" w:hAnsi="Arial" w:hint="default"/>
      </w:rPr>
    </w:lvl>
    <w:lvl w:ilvl="2" w:tplc="B6D0E990" w:tentative="1">
      <w:start w:val="1"/>
      <w:numFmt w:val="bullet"/>
      <w:lvlText w:val="•"/>
      <w:lvlJc w:val="left"/>
      <w:pPr>
        <w:tabs>
          <w:tab w:val="num" w:pos="2160"/>
        </w:tabs>
        <w:ind w:left="2160" w:hanging="360"/>
      </w:pPr>
      <w:rPr>
        <w:rFonts w:ascii="Arial" w:hAnsi="Arial" w:hint="default"/>
      </w:rPr>
    </w:lvl>
    <w:lvl w:ilvl="3" w:tplc="D550FA1E" w:tentative="1">
      <w:start w:val="1"/>
      <w:numFmt w:val="bullet"/>
      <w:lvlText w:val="•"/>
      <w:lvlJc w:val="left"/>
      <w:pPr>
        <w:tabs>
          <w:tab w:val="num" w:pos="2880"/>
        </w:tabs>
        <w:ind w:left="2880" w:hanging="360"/>
      </w:pPr>
      <w:rPr>
        <w:rFonts w:ascii="Arial" w:hAnsi="Arial" w:hint="default"/>
      </w:rPr>
    </w:lvl>
    <w:lvl w:ilvl="4" w:tplc="E03056D0" w:tentative="1">
      <w:start w:val="1"/>
      <w:numFmt w:val="bullet"/>
      <w:lvlText w:val="•"/>
      <w:lvlJc w:val="left"/>
      <w:pPr>
        <w:tabs>
          <w:tab w:val="num" w:pos="3600"/>
        </w:tabs>
        <w:ind w:left="3600" w:hanging="360"/>
      </w:pPr>
      <w:rPr>
        <w:rFonts w:ascii="Arial" w:hAnsi="Arial" w:hint="default"/>
      </w:rPr>
    </w:lvl>
    <w:lvl w:ilvl="5" w:tplc="CA12C7C2" w:tentative="1">
      <w:start w:val="1"/>
      <w:numFmt w:val="bullet"/>
      <w:lvlText w:val="•"/>
      <w:lvlJc w:val="left"/>
      <w:pPr>
        <w:tabs>
          <w:tab w:val="num" w:pos="4320"/>
        </w:tabs>
        <w:ind w:left="4320" w:hanging="360"/>
      </w:pPr>
      <w:rPr>
        <w:rFonts w:ascii="Arial" w:hAnsi="Arial" w:hint="default"/>
      </w:rPr>
    </w:lvl>
    <w:lvl w:ilvl="6" w:tplc="0DFE0C58" w:tentative="1">
      <w:start w:val="1"/>
      <w:numFmt w:val="bullet"/>
      <w:lvlText w:val="•"/>
      <w:lvlJc w:val="left"/>
      <w:pPr>
        <w:tabs>
          <w:tab w:val="num" w:pos="5040"/>
        </w:tabs>
        <w:ind w:left="5040" w:hanging="360"/>
      </w:pPr>
      <w:rPr>
        <w:rFonts w:ascii="Arial" w:hAnsi="Arial" w:hint="default"/>
      </w:rPr>
    </w:lvl>
    <w:lvl w:ilvl="7" w:tplc="0AFCD0FC" w:tentative="1">
      <w:start w:val="1"/>
      <w:numFmt w:val="bullet"/>
      <w:lvlText w:val="•"/>
      <w:lvlJc w:val="left"/>
      <w:pPr>
        <w:tabs>
          <w:tab w:val="num" w:pos="5760"/>
        </w:tabs>
        <w:ind w:left="5760" w:hanging="360"/>
      </w:pPr>
      <w:rPr>
        <w:rFonts w:ascii="Arial" w:hAnsi="Arial" w:hint="default"/>
      </w:rPr>
    </w:lvl>
    <w:lvl w:ilvl="8" w:tplc="0BF65A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A3619E"/>
    <w:multiLevelType w:val="hybridMultilevel"/>
    <w:tmpl w:val="73422C72"/>
    <w:lvl w:ilvl="0" w:tplc="69CE6CEC">
      <w:start w:val="1"/>
      <w:numFmt w:val="bullet"/>
      <w:lvlText w:val="•"/>
      <w:lvlJc w:val="left"/>
      <w:pPr>
        <w:tabs>
          <w:tab w:val="num" w:pos="720"/>
        </w:tabs>
        <w:ind w:left="720" w:hanging="360"/>
      </w:pPr>
      <w:rPr>
        <w:rFonts w:ascii="Arial" w:hAnsi="Arial" w:hint="default"/>
      </w:rPr>
    </w:lvl>
    <w:lvl w:ilvl="1" w:tplc="2BB2CAB6" w:tentative="1">
      <w:start w:val="1"/>
      <w:numFmt w:val="bullet"/>
      <w:lvlText w:val="•"/>
      <w:lvlJc w:val="left"/>
      <w:pPr>
        <w:tabs>
          <w:tab w:val="num" w:pos="1440"/>
        </w:tabs>
        <w:ind w:left="1440" w:hanging="360"/>
      </w:pPr>
      <w:rPr>
        <w:rFonts w:ascii="Arial" w:hAnsi="Arial" w:hint="default"/>
      </w:rPr>
    </w:lvl>
    <w:lvl w:ilvl="2" w:tplc="587E6F4E" w:tentative="1">
      <w:start w:val="1"/>
      <w:numFmt w:val="bullet"/>
      <w:lvlText w:val="•"/>
      <w:lvlJc w:val="left"/>
      <w:pPr>
        <w:tabs>
          <w:tab w:val="num" w:pos="2160"/>
        </w:tabs>
        <w:ind w:left="2160" w:hanging="360"/>
      </w:pPr>
      <w:rPr>
        <w:rFonts w:ascii="Arial" w:hAnsi="Arial" w:hint="default"/>
      </w:rPr>
    </w:lvl>
    <w:lvl w:ilvl="3" w:tplc="62BE67E0" w:tentative="1">
      <w:start w:val="1"/>
      <w:numFmt w:val="bullet"/>
      <w:lvlText w:val="•"/>
      <w:lvlJc w:val="left"/>
      <w:pPr>
        <w:tabs>
          <w:tab w:val="num" w:pos="2880"/>
        </w:tabs>
        <w:ind w:left="2880" w:hanging="360"/>
      </w:pPr>
      <w:rPr>
        <w:rFonts w:ascii="Arial" w:hAnsi="Arial" w:hint="default"/>
      </w:rPr>
    </w:lvl>
    <w:lvl w:ilvl="4" w:tplc="7C08BD2A" w:tentative="1">
      <w:start w:val="1"/>
      <w:numFmt w:val="bullet"/>
      <w:lvlText w:val="•"/>
      <w:lvlJc w:val="left"/>
      <w:pPr>
        <w:tabs>
          <w:tab w:val="num" w:pos="3600"/>
        </w:tabs>
        <w:ind w:left="3600" w:hanging="360"/>
      </w:pPr>
      <w:rPr>
        <w:rFonts w:ascii="Arial" w:hAnsi="Arial" w:hint="default"/>
      </w:rPr>
    </w:lvl>
    <w:lvl w:ilvl="5" w:tplc="6D002142" w:tentative="1">
      <w:start w:val="1"/>
      <w:numFmt w:val="bullet"/>
      <w:lvlText w:val="•"/>
      <w:lvlJc w:val="left"/>
      <w:pPr>
        <w:tabs>
          <w:tab w:val="num" w:pos="4320"/>
        </w:tabs>
        <w:ind w:left="4320" w:hanging="360"/>
      </w:pPr>
      <w:rPr>
        <w:rFonts w:ascii="Arial" w:hAnsi="Arial" w:hint="default"/>
      </w:rPr>
    </w:lvl>
    <w:lvl w:ilvl="6" w:tplc="5C1860AE" w:tentative="1">
      <w:start w:val="1"/>
      <w:numFmt w:val="bullet"/>
      <w:lvlText w:val="•"/>
      <w:lvlJc w:val="left"/>
      <w:pPr>
        <w:tabs>
          <w:tab w:val="num" w:pos="5040"/>
        </w:tabs>
        <w:ind w:left="5040" w:hanging="360"/>
      </w:pPr>
      <w:rPr>
        <w:rFonts w:ascii="Arial" w:hAnsi="Arial" w:hint="default"/>
      </w:rPr>
    </w:lvl>
    <w:lvl w:ilvl="7" w:tplc="71B21AD2" w:tentative="1">
      <w:start w:val="1"/>
      <w:numFmt w:val="bullet"/>
      <w:lvlText w:val="•"/>
      <w:lvlJc w:val="left"/>
      <w:pPr>
        <w:tabs>
          <w:tab w:val="num" w:pos="5760"/>
        </w:tabs>
        <w:ind w:left="5760" w:hanging="360"/>
      </w:pPr>
      <w:rPr>
        <w:rFonts w:ascii="Arial" w:hAnsi="Arial" w:hint="default"/>
      </w:rPr>
    </w:lvl>
    <w:lvl w:ilvl="8" w:tplc="53FEB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05D30"/>
    <w:multiLevelType w:val="hybridMultilevel"/>
    <w:tmpl w:val="C5920A4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F14E5"/>
    <w:multiLevelType w:val="hybridMultilevel"/>
    <w:tmpl w:val="87729B78"/>
    <w:lvl w:ilvl="0" w:tplc="BBFEA9EC">
      <w:start w:val="1"/>
      <w:numFmt w:val="bullet"/>
      <w:lvlText w:val="•"/>
      <w:lvlJc w:val="left"/>
      <w:pPr>
        <w:tabs>
          <w:tab w:val="num" w:pos="720"/>
        </w:tabs>
        <w:ind w:left="720" w:hanging="360"/>
      </w:pPr>
      <w:rPr>
        <w:rFonts w:ascii="Arial" w:hAnsi="Arial" w:hint="default"/>
      </w:rPr>
    </w:lvl>
    <w:lvl w:ilvl="1" w:tplc="2D823C90" w:tentative="1">
      <w:start w:val="1"/>
      <w:numFmt w:val="bullet"/>
      <w:lvlText w:val="•"/>
      <w:lvlJc w:val="left"/>
      <w:pPr>
        <w:tabs>
          <w:tab w:val="num" w:pos="1440"/>
        </w:tabs>
        <w:ind w:left="1440" w:hanging="360"/>
      </w:pPr>
      <w:rPr>
        <w:rFonts w:ascii="Arial" w:hAnsi="Arial" w:hint="default"/>
      </w:rPr>
    </w:lvl>
    <w:lvl w:ilvl="2" w:tplc="C2523B1E" w:tentative="1">
      <w:start w:val="1"/>
      <w:numFmt w:val="bullet"/>
      <w:lvlText w:val="•"/>
      <w:lvlJc w:val="left"/>
      <w:pPr>
        <w:tabs>
          <w:tab w:val="num" w:pos="2160"/>
        </w:tabs>
        <w:ind w:left="2160" w:hanging="360"/>
      </w:pPr>
      <w:rPr>
        <w:rFonts w:ascii="Arial" w:hAnsi="Arial" w:hint="default"/>
      </w:rPr>
    </w:lvl>
    <w:lvl w:ilvl="3" w:tplc="4E5691E8" w:tentative="1">
      <w:start w:val="1"/>
      <w:numFmt w:val="bullet"/>
      <w:lvlText w:val="•"/>
      <w:lvlJc w:val="left"/>
      <w:pPr>
        <w:tabs>
          <w:tab w:val="num" w:pos="2880"/>
        </w:tabs>
        <w:ind w:left="2880" w:hanging="360"/>
      </w:pPr>
      <w:rPr>
        <w:rFonts w:ascii="Arial" w:hAnsi="Arial" w:hint="default"/>
      </w:rPr>
    </w:lvl>
    <w:lvl w:ilvl="4" w:tplc="EDB49D14" w:tentative="1">
      <w:start w:val="1"/>
      <w:numFmt w:val="bullet"/>
      <w:lvlText w:val="•"/>
      <w:lvlJc w:val="left"/>
      <w:pPr>
        <w:tabs>
          <w:tab w:val="num" w:pos="3600"/>
        </w:tabs>
        <w:ind w:left="3600" w:hanging="360"/>
      </w:pPr>
      <w:rPr>
        <w:rFonts w:ascii="Arial" w:hAnsi="Arial" w:hint="default"/>
      </w:rPr>
    </w:lvl>
    <w:lvl w:ilvl="5" w:tplc="8D1610BA" w:tentative="1">
      <w:start w:val="1"/>
      <w:numFmt w:val="bullet"/>
      <w:lvlText w:val="•"/>
      <w:lvlJc w:val="left"/>
      <w:pPr>
        <w:tabs>
          <w:tab w:val="num" w:pos="4320"/>
        </w:tabs>
        <w:ind w:left="4320" w:hanging="360"/>
      </w:pPr>
      <w:rPr>
        <w:rFonts w:ascii="Arial" w:hAnsi="Arial" w:hint="default"/>
      </w:rPr>
    </w:lvl>
    <w:lvl w:ilvl="6" w:tplc="36D014FC" w:tentative="1">
      <w:start w:val="1"/>
      <w:numFmt w:val="bullet"/>
      <w:lvlText w:val="•"/>
      <w:lvlJc w:val="left"/>
      <w:pPr>
        <w:tabs>
          <w:tab w:val="num" w:pos="5040"/>
        </w:tabs>
        <w:ind w:left="5040" w:hanging="360"/>
      </w:pPr>
      <w:rPr>
        <w:rFonts w:ascii="Arial" w:hAnsi="Arial" w:hint="default"/>
      </w:rPr>
    </w:lvl>
    <w:lvl w:ilvl="7" w:tplc="4CACDE4A" w:tentative="1">
      <w:start w:val="1"/>
      <w:numFmt w:val="bullet"/>
      <w:lvlText w:val="•"/>
      <w:lvlJc w:val="left"/>
      <w:pPr>
        <w:tabs>
          <w:tab w:val="num" w:pos="5760"/>
        </w:tabs>
        <w:ind w:left="5760" w:hanging="360"/>
      </w:pPr>
      <w:rPr>
        <w:rFonts w:ascii="Arial" w:hAnsi="Arial" w:hint="default"/>
      </w:rPr>
    </w:lvl>
    <w:lvl w:ilvl="8" w:tplc="3C5012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7654C"/>
    <w:multiLevelType w:val="hybridMultilevel"/>
    <w:tmpl w:val="E844F48C"/>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3" w15:restartNumberingAfterBreak="0">
    <w:nsid w:val="29B82696"/>
    <w:multiLevelType w:val="hybridMultilevel"/>
    <w:tmpl w:val="DFE02F30"/>
    <w:lvl w:ilvl="0" w:tplc="9864AE64">
      <w:start w:val="1"/>
      <w:numFmt w:val="bullet"/>
      <w:lvlText w:val="•"/>
      <w:lvlJc w:val="left"/>
      <w:pPr>
        <w:tabs>
          <w:tab w:val="num" w:pos="720"/>
        </w:tabs>
        <w:ind w:left="720" w:hanging="360"/>
      </w:pPr>
      <w:rPr>
        <w:rFonts w:ascii="Arial" w:hAnsi="Arial" w:hint="default"/>
      </w:rPr>
    </w:lvl>
    <w:lvl w:ilvl="1" w:tplc="CC9CF036" w:tentative="1">
      <w:start w:val="1"/>
      <w:numFmt w:val="bullet"/>
      <w:lvlText w:val="•"/>
      <w:lvlJc w:val="left"/>
      <w:pPr>
        <w:tabs>
          <w:tab w:val="num" w:pos="1440"/>
        </w:tabs>
        <w:ind w:left="1440" w:hanging="360"/>
      </w:pPr>
      <w:rPr>
        <w:rFonts w:ascii="Arial" w:hAnsi="Arial" w:hint="default"/>
      </w:rPr>
    </w:lvl>
    <w:lvl w:ilvl="2" w:tplc="07409EAE" w:tentative="1">
      <w:start w:val="1"/>
      <w:numFmt w:val="bullet"/>
      <w:lvlText w:val="•"/>
      <w:lvlJc w:val="left"/>
      <w:pPr>
        <w:tabs>
          <w:tab w:val="num" w:pos="2160"/>
        </w:tabs>
        <w:ind w:left="2160" w:hanging="360"/>
      </w:pPr>
      <w:rPr>
        <w:rFonts w:ascii="Arial" w:hAnsi="Arial" w:hint="default"/>
      </w:rPr>
    </w:lvl>
    <w:lvl w:ilvl="3" w:tplc="179CF9F6" w:tentative="1">
      <w:start w:val="1"/>
      <w:numFmt w:val="bullet"/>
      <w:lvlText w:val="•"/>
      <w:lvlJc w:val="left"/>
      <w:pPr>
        <w:tabs>
          <w:tab w:val="num" w:pos="2880"/>
        </w:tabs>
        <w:ind w:left="2880" w:hanging="360"/>
      </w:pPr>
      <w:rPr>
        <w:rFonts w:ascii="Arial" w:hAnsi="Arial" w:hint="default"/>
      </w:rPr>
    </w:lvl>
    <w:lvl w:ilvl="4" w:tplc="E9981BE6" w:tentative="1">
      <w:start w:val="1"/>
      <w:numFmt w:val="bullet"/>
      <w:lvlText w:val="•"/>
      <w:lvlJc w:val="left"/>
      <w:pPr>
        <w:tabs>
          <w:tab w:val="num" w:pos="3600"/>
        </w:tabs>
        <w:ind w:left="3600" w:hanging="360"/>
      </w:pPr>
      <w:rPr>
        <w:rFonts w:ascii="Arial" w:hAnsi="Arial" w:hint="default"/>
      </w:rPr>
    </w:lvl>
    <w:lvl w:ilvl="5" w:tplc="C3F8AF9E" w:tentative="1">
      <w:start w:val="1"/>
      <w:numFmt w:val="bullet"/>
      <w:lvlText w:val="•"/>
      <w:lvlJc w:val="left"/>
      <w:pPr>
        <w:tabs>
          <w:tab w:val="num" w:pos="4320"/>
        </w:tabs>
        <w:ind w:left="4320" w:hanging="360"/>
      </w:pPr>
      <w:rPr>
        <w:rFonts w:ascii="Arial" w:hAnsi="Arial" w:hint="default"/>
      </w:rPr>
    </w:lvl>
    <w:lvl w:ilvl="6" w:tplc="C4A4497C" w:tentative="1">
      <w:start w:val="1"/>
      <w:numFmt w:val="bullet"/>
      <w:lvlText w:val="•"/>
      <w:lvlJc w:val="left"/>
      <w:pPr>
        <w:tabs>
          <w:tab w:val="num" w:pos="5040"/>
        </w:tabs>
        <w:ind w:left="5040" w:hanging="360"/>
      </w:pPr>
      <w:rPr>
        <w:rFonts w:ascii="Arial" w:hAnsi="Arial" w:hint="default"/>
      </w:rPr>
    </w:lvl>
    <w:lvl w:ilvl="7" w:tplc="B038FD0E" w:tentative="1">
      <w:start w:val="1"/>
      <w:numFmt w:val="bullet"/>
      <w:lvlText w:val="•"/>
      <w:lvlJc w:val="left"/>
      <w:pPr>
        <w:tabs>
          <w:tab w:val="num" w:pos="5760"/>
        </w:tabs>
        <w:ind w:left="5760" w:hanging="360"/>
      </w:pPr>
      <w:rPr>
        <w:rFonts w:ascii="Arial" w:hAnsi="Arial" w:hint="default"/>
      </w:rPr>
    </w:lvl>
    <w:lvl w:ilvl="8" w:tplc="CF544B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054EDA"/>
    <w:multiLevelType w:val="hybridMultilevel"/>
    <w:tmpl w:val="A1664328"/>
    <w:lvl w:ilvl="0" w:tplc="5476CE66">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8"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C84B99"/>
    <w:multiLevelType w:val="hybridMultilevel"/>
    <w:tmpl w:val="D87A653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1" w15:restartNumberingAfterBreak="0">
    <w:nsid w:val="379214CA"/>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56C79"/>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9F52A3"/>
    <w:multiLevelType w:val="hybridMultilevel"/>
    <w:tmpl w:val="C21C2D48"/>
    <w:lvl w:ilvl="0" w:tplc="356CB97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5"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A55C02"/>
    <w:multiLevelType w:val="hybridMultilevel"/>
    <w:tmpl w:val="1778C08E"/>
    <w:lvl w:ilvl="0" w:tplc="98D82532">
      <w:start w:val="1"/>
      <w:numFmt w:val="bullet"/>
      <w:lvlText w:val="•"/>
      <w:lvlJc w:val="left"/>
      <w:pPr>
        <w:tabs>
          <w:tab w:val="num" w:pos="720"/>
        </w:tabs>
        <w:ind w:left="720" w:hanging="360"/>
      </w:pPr>
      <w:rPr>
        <w:rFonts w:ascii="Arial" w:hAnsi="Arial" w:hint="default"/>
      </w:rPr>
    </w:lvl>
    <w:lvl w:ilvl="1" w:tplc="782EDD84" w:tentative="1">
      <w:start w:val="1"/>
      <w:numFmt w:val="bullet"/>
      <w:lvlText w:val="•"/>
      <w:lvlJc w:val="left"/>
      <w:pPr>
        <w:tabs>
          <w:tab w:val="num" w:pos="1440"/>
        </w:tabs>
        <w:ind w:left="1440" w:hanging="360"/>
      </w:pPr>
      <w:rPr>
        <w:rFonts w:ascii="Arial" w:hAnsi="Arial" w:hint="default"/>
      </w:rPr>
    </w:lvl>
    <w:lvl w:ilvl="2" w:tplc="D0480236" w:tentative="1">
      <w:start w:val="1"/>
      <w:numFmt w:val="bullet"/>
      <w:lvlText w:val="•"/>
      <w:lvlJc w:val="left"/>
      <w:pPr>
        <w:tabs>
          <w:tab w:val="num" w:pos="2160"/>
        </w:tabs>
        <w:ind w:left="2160" w:hanging="360"/>
      </w:pPr>
      <w:rPr>
        <w:rFonts w:ascii="Arial" w:hAnsi="Arial" w:hint="default"/>
      </w:rPr>
    </w:lvl>
    <w:lvl w:ilvl="3" w:tplc="465EFA5E" w:tentative="1">
      <w:start w:val="1"/>
      <w:numFmt w:val="bullet"/>
      <w:lvlText w:val="•"/>
      <w:lvlJc w:val="left"/>
      <w:pPr>
        <w:tabs>
          <w:tab w:val="num" w:pos="2880"/>
        </w:tabs>
        <w:ind w:left="2880" w:hanging="360"/>
      </w:pPr>
      <w:rPr>
        <w:rFonts w:ascii="Arial" w:hAnsi="Arial" w:hint="default"/>
      </w:rPr>
    </w:lvl>
    <w:lvl w:ilvl="4" w:tplc="6DF4C8EE" w:tentative="1">
      <w:start w:val="1"/>
      <w:numFmt w:val="bullet"/>
      <w:lvlText w:val="•"/>
      <w:lvlJc w:val="left"/>
      <w:pPr>
        <w:tabs>
          <w:tab w:val="num" w:pos="3600"/>
        </w:tabs>
        <w:ind w:left="3600" w:hanging="360"/>
      </w:pPr>
      <w:rPr>
        <w:rFonts w:ascii="Arial" w:hAnsi="Arial" w:hint="default"/>
      </w:rPr>
    </w:lvl>
    <w:lvl w:ilvl="5" w:tplc="EE969AF4" w:tentative="1">
      <w:start w:val="1"/>
      <w:numFmt w:val="bullet"/>
      <w:lvlText w:val="•"/>
      <w:lvlJc w:val="left"/>
      <w:pPr>
        <w:tabs>
          <w:tab w:val="num" w:pos="4320"/>
        </w:tabs>
        <w:ind w:left="4320" w:hanging="360"/>
      </w:pPr>
      <w:rPr>
        <w:rFonts w:ascii="Arial" w:hAnsi="Arial" w:hint="default"/>
      </w:rPr>
    </w:lvl>
    <w:lvl w:ilvl="6" w:tplc="F9BEB7EC" w:tentative="1">
      <w:start w:val="1"/>
      <w:numFmt w:val="bullet"/>
      <w:lvlText w:val="•"/>
      <w:lvlJc w:val="left"/>
      <w:pPr>
        <w:tabs>
          <w:tab w:val="num" w:pos="5040"/>
        </w:tabs>
        <w:ind w:left="5040" w:hanging="360"/>
      </w:pPr>
      <w:rPr>
        <w:rFonts w:ascii="Arial" w:hAnsi="Arial" w:hint="default"/>
      </w:rPr>
    </w:lvl>
    <w:lvl w:ilvl="7" w:tplc="6F4401DC" w:tentative="1">
      <w:start w:val="1"/>
      <w:numFmt w:val="bullet"/>
      <w:lvlText w:val="•"/>
      <w:lvlJc w:val="left"/>
      <w:pPr>
        <w:tabs>
          <w:tab w:val="num" w:pos="5760"/>
        </w:tabs>
        <w:ind w:left="5760" w:hanging="360"/>
      </w:pPr>
      <w:rPr>
        <w:rFonts w:ascii="Arial" w:hAnsi="Arial" w:hint="default"/>
      </w:rPr>
    </w:lvl>
    <w:lvl w:ilvl="8" w:tplc="8D7437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1C018A7"/>
    <w:multiLevelType w:val="hybridMultilevel"/>
    <w:tmpl w:val="D3B8C7C4"/>
    <w:lvl w:ilvl="0" w:tplc="3C54EF40">
      <w:start w:val="1"/>
      <w:numFmt w:val="bullet"/>
      <w:lvlText w:val="–"/>
      <w:lvlJc w:val="left"/>
      <w:pPr>
        <w:tabs>
          <w:tab w:val="num" w:pos="720"/>
        </w:tabs>
        <w:ind w:left="720" w:hanging="360"/>
      </w:pPr>
      <w:rPr>
        <w:rFonts w:ascii="Arial" w:hAnsi="Arial" w:hint="default"/>
      </w:rPr>
    </w:lvl>
    <w:lvl w:ilvl="1" w:tplc="0354E94E">
      <w:start w:val="1"/>
      <w:numFmt w:val="bullet"/>
      <w:lvlText w:val="–"/>
      <w:lvlJc w:val="left"/>
      <w:pPr>
        <w:tabs>
          <w:tab w:val="num" w:pos="1440"/>
        </w:tabs>
        <w:ind w:left="1440" w:hanging="360"/>
      </w:pPr>
      <w:rPr>
        <w:rFonts w:ascii="Arial" w:hAnsi="Arial" w:hint="default"/>
      </w:rPr>
    </w:lvl>
    <w:lvl w:ilvl="2" w:tplc="0FCAF6FE" w:tentative="1">
      <w:start w:val="1"/>
      <w:numFmt w:val="bullet"/>
      <w:lvlText w:val="–"/>
      <w:lvlJc w:val="left"/>
      <w:pPr>
        <w:tabs>
          <w:tab w:val="num" w:pos="2160"/>
        </w:tabs>
        <w:ind w:left="2160" w:hanging="360"/>
      </w:pPr>
      <w:rPr>
        <w:rFonts w:ascii="Arial" w:hAnsi="Arial" w:hint="default"/>
      </w:rPr>
    </w:lvl>
    <w:lvl w:ilvl="3" w:tplc="F174AD06" w:tentative="1">
      <w:start w:val="1"/>
      <w:numFmt w:val="bullet"/>
      <w:lvlText w:val="–"/>
      <w:lvlJc w:val="left"/>
      <w:pPr>
        <w:tabs>
          <w:tab w:val="num" w:pos="2880"/>
        </w:tabs>
        <w:ind w:left="2880" w:hanging="360"/>
      </w:pPr>
      <w:rPr>
        <w:rFonts w:ascii="Arial" w:hAnsi="Arial" w:hint="default"/>
      </w:rPr>
    </w:lvl>
    <w:lvl w:ilvl="4" w:tplc="4314DE04" w:tentative="1">
      <w:start w:val="1"/>
      <w:numFmt w:val="bullet"/>
      <w:lvlText w:val="–"/>
      <w:lvlJc w:val="left"/>
      <w:pPr>
        <w:tabs>
          <w:tab w:val="num" w:pos="3600"/>
        </w:tabs>
        <w:ind w:left="3600" w:hanging="360"/>
      </w:pPr>
      <w:rPr>
        <w:rFonts w:ascii="Arial" w:hAnsi="Arial" w:hint="default"/>
      </w:rPr>
    </w:lvl>
    <w:lvl w:ilvl="5" w:tplc="00C6F398" w:tentative="1">
      <w:start w:val="1"/>
      <w:numFmt w:val="bullet"/>
      <w:lvlText w:val="–"/>
      <w:lvlJc w:val="left"/>
      <w:pPr>
        <w:tabs>
          <w:tab w:val="num" w:pos="4320"/>
        </w:tabs>
        <w:ind w:left="4320" w:hanging="360"/>
      </w:pPr>
      <w:rPr>
        <w:rFonts w:ascii="Arial" w:hAnsi="Arial" w:hint="default"/>
      </w:rPr>
    </w:lvl>
    <w:lvl w:ilvl="6" w:tplc="A2CAB18E" w:tentative="1">
      <w:start w:val="1"/>
      <w:numFmt w:val="bullet"/>
      <w:lvlText w:val="–"/>
      <w:lvlJc w:val="left"/>
      <w:pPr>
        <w:tabs>
          <w:tab w:val="num" w:pos="5040"/>
        </w:tabs>
        <w:ind w:left="5040" w:hanging="360"/>
      </w:pPr>
      <w:rPr>
        <w:rFonts w:ascii="Arial" w:hAnsi="Arial" w:hint="default"/>
      </w:rPr>
    </w:lvl>
    <w:lvl w:ilvl="7" w:tplc="299E1E9E" w:tentative="1">
      <w:start w:val="1"/>
      <w:numFmt w:val="bullet"/>
      <w:lvlText w:val="–"/>
      <w:lvlJc w:val="left"/>
      <w:pPr>
        <w:tabs>
          <w:tab w:val="num" w:pos="5760"/>
        </w:tabs>
        <w:ind w:left="5760" w:hanging="360"/>
      </w:pPr>
      <w:rPr>
        <w:rFonts w:ascii="Arial" w:hAnsi="Arial" w:hint="default"/>
      </w:rPr>
    </w:lvl>
    <w:lvl w:ilvl="8" w:tplc="DB40E7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EE06A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E6460D"/>
    <w:multiLevelType w:val="hybridMultilevel"/>
    <w:tmpl w:val="66C04796"/>
    <w:lvl w:ilvl="0" w:tplc="C1266D18">
      <w:start w:val="1"/>
      <w:numFmt w:val="bullet"/>
      <w:lvlText w:val="•"/>
      <w:lvlJc w:val="left"/>
      <w:pPr>
        <w:tabs>
          <w:tab w:val="num" w:pos="360"/>
        </w:tabs>
        <w:ind w:left="360" w:hanging="360"/>
      </w:pPr>
      <w:rPr>
        <w:rFonts w:ascii="Arial" w:hAnsi="Arial" w:hint="default"/>
      </w:rPr>
    </w:lvl>
    <w:lvl w:ilvl="1" w:tplc="B3369B2A" w:tentative="1">
      <w:start w:val="1"/>
      <w:numFmt w:val="bullet"/>
      <w:lvlText w:val="•"/>
      <w:lvlJc w:val="left"/>
      <w:pPr>
        <w:tabs>
          <w:tab w:val="num" w:pos="1080"/>
        </w:tabs>
        <w:ind w:left="1080" w:hanging="360"/>
      </w:pPr>
      <w:rPr>
        <w:rFonts w:ascii="Arial" w:hAnsi="Arial" w:hint="default"/>
      </w:rPr>
    </w:lvl>
    <w:lvl w:ilvl="2" w:tplc="2A5ED44E" w:tentative="1">
      <w:start w:val="1"/>
      <w:numFmt w:val="bullet"/>
      <w:lvlText w:val="•"/>
      <w:lvlJc w:val="left"/>
      <w:pPr>
        <w:tabs>
          <w:tab w:val="num" w:pos="1800"/>
        </w:tabs>
        <w:ind w:left="1800" w:hanging="360"/>
      </w:pPr>
      <w:rPr>
        <w:rFonts w:ascii="Arial" w:hAnsi="Arial" w:hint="default"/>
      </w:rPr>
    </w:lvl>
    <w:lvl w:ilvl="3" w:tplc="64C8E18C" w:tentative="1">
      <w:start w:val="1"/>
      <w:numFmt w:val="bullet"/>
      <w:lvlText w:val="•"/>
      <w:lvlJc w:val="left"/>
      <w:pPr>
        <w:tabs>
          <w:tab w:val="num" w:pos="2520"/>
        </w:tabs>
        <w:ind w:left="2520" w:hanging="360"/>
      </w:pPr>
      <w:rPr>
        <w:rFonts w:ascii="Arial" w:hAnsi="Arial" w:hint="default"/>
      </w:rPr>
    </w:lvl>
    <w:lvl w:ilvl="4" w:tplc="3288F6C0" w:tentative="1">
      <w:start w:val="1"/>
      <w:numFmt w:val="bullet"/>
      <w:lvlText w:val="•"/>
      <w:lvlJc w:val="left"/>
      <w:pPr>
        <w:tabs>
          <w:tab w:val="num" w:pos="3240"/>
        </w:tabs>
        <w:ind w:left="3240" w:hanging="360"/>
      </w:pPr>
      <w:rPr>
        <w:rFonts w:ascii="Arial" w:hAnsi="Arial" w:hint="default"/>
      </w:rPr>
    </w:lvl>
    <w:lvl w:ilvl="5" w:tplc="D4F07914" w:tentative="1">
      <w:start w:val="1"/>
      <w:numFmt w:val="bullet"/>
      <w:lvlText w:val="•"/>
      <w:lvlJc w:val="left"/>
      <w:pPr>
        <w:tabs>
          <w:tab w:val="num" w:pos="3960"/>
        </w:tabs>
        <w:ind w:left="3960" w:hanging="360"/>
      </w:pPr>
      <w:rPr>
        <w:rFonts w:ascii="Arial" w:hAnsi="Arial" w:hint="default"/>
      </w:rPr>
    </w:lvl>
    <w:lvl w:ilvl="6" w:tplc="8F60BF58" w:tentative="1">
      <w:start w:val="1"/>
      <w:numFmt w:val="bullet"/>
      <w:lvlText w:val="•"/>
      <w:lvlJc w:val="left"/>
      <w:pPr>
        <w:tabs>
          <w:tab w:val="num" w:pos="4680"/>
        </w:tabs>
        <w:ind w:left="4680" w:hanging="360"/>
      </w:pPr>
      <w:rPr>
        <w:rFonts w:ascii="Arial" w:hAnsi="Arial" w:hint="default"/>
      </w:rPr>
    </w:lvl>
    <w:lvl w:ilvl="7" w:tplc="2446E598" w:tentative="1">
      <w:start w:val="1"/>
      <w:numFmt w:val="bullet"/>
      <w:lvlText w:val="•"/>
      <w:lvlJc w:val="left"/>
      <w:pPr>
        <w:tabs>
          <w:tab w:val="num" w:pos="5400"/>
        </w:tabs>
        <w:ind w:left="5400" w:hanging="360"/>
      </w:pPr>
      <w:rPr>
        <w:rFonts w:ascii="Arial" w:hAnsi="Arial" w:hint="default"/>
      </w:rPr>
    </w:lvl>
    <w:lvl w:ilvl="8" w:tplc="A4A0299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E03BA0"/>
    <w:multiLevelType w:val="hybridMultilevel"/>
    <w:tmpl w:val="7814FD88"/>
    <w:lvl w:ilvl="0" w:tplc="D29C5DCC">
      <w:start w:val="1"/>
      <w:numFmt w:val="bullet"/>
      <w:lvlText w:val="•"/>
      <w:lvlJc w:val="left"/>
      <w:pPr>
        <w:tabs>
          <w:tab w:val="num" w:pos="720"/>
        </w:tabs>
        <w:ind w:left="720" w:hanging="360"/>
      </w:pPr>
      <w:rPr>
        <w:rFonts w:ascii="Arial" w:hAnsi="Arial" w:hint="default"/>
      </w:rPr>
    </w:lvl>
    <w:lvl w:ilvl="1" w:tplc="E2FA0D88" w:tentative="1">
      <w:start w:val="1"/>
      <w:numFmt w:val="bullet"/>
      <w:lvlText w:val="•"/>
      <w:lvlJc w:val="left"/>
      <w:pPr>
        <w:tabs>
          <w:tab w:val="num" w:pos="1440"/>
        </w:tabs>
        <w:ind w:left="1440" w:hanging="360"/>
      </w:pPr>
      <w:rPr>
        <w:rFonts w:ascii="Arial" w:hAnsi="Arial" w:hint="default"/>
      </w:rPr>
    </w:lvl>
    <w:lvl w:ilvl="2" w:tplc="81064428" w:tentative="1">
      <w:start w:val="1"/>
      <w:numFmt w:val="bullet"/>
      <w:lvlText w:val="•"/>
      <w:lvlJc w:val="left"/>
      <w:pPr>
        <w:tabs>
          <w:tab w:val="num" w:pos="2160"/>
        </w:tabs>
        <w:ind w:left="2160" w:hanging="360"/>
      </w:pPr>
      <w:rPr>
        <w:rFonts w:ascii="Arial" w:hAnsi="Arial" w:hint="default"/>
      </w:rPr>
    </w:lvl>
    <w:lvl w:ilvl="3" w:tplc="3528C846" w:tentative="1">
      <w:start w:val="1"/>
      <w:numFmt w:val="bullet"/>
      <w:lvlText w:val="•"/>
      <w:lvlJc w:val="left"/>
      <w:pPr>
        <w:tabs>
          <w:tab w:val="num" w:pos="2880"/>
        </w:tabs>
        <w:ind w:left="2880" w:hanging="360"/>
      </w:pPr>
      <w:rPr>
        <w:rFonts w:ascii="Arial" w:hAnsi="Arial" w:hint="default"/>
      </w:rPr>
    </w:lvl>
    <w:lvl w:ilvl="4" w:tplc="9F02B092" w:tentative="1">
      <w:start w:val="1"/>
      <w:numFmt w:val="bullet"/>
      <w:lvlText w:val="•"/>
      <w:lvlJc w:val="left"/>
      <w:pPr>
        <w:tabs>
          <w:tab w:val="num" w:pos="3600"/>
        </w:tabs>
        <w:ind w:left="3600" w:hanging="360"/>
      </w:pPr>
      <w:rPr>
        <w:rFonts w:ascii="Arial" w:hAnsi="Arial" w:hint="default"/>
      </w:rPr>
    </w:lvl>
    <w:lvl w:ilvl="5" w:tplc="43C080E8" w:tentative="1">
      <w:start w:val="1"/>
      <w:numFmt w:val="bullet"/>
      <w:lvlText w:val="•"/>
      <w:lvlJc w:val="left"/>
      <w:pPr>
        <w:tabs>
          <w:tab w:val="num" w:pos="4320"/>
        </w:tabs>
        <w:ind w:left="4320" w:hanging="360"/>
      </w:pPr>
      <w:rPr>
        <w:rFonts w:ascii="Arial" w:hAnsi="Arial" w:hint="default"/>
      </w:rPr>
    </w:lvl>
    <w:lvl w:ilvl="6" w:tplc="CB52AC2E" w:tentative="1">
      <w:start w:val="1"/>
      <w:numFmt w:val="bullet"/>
      <w:lvlText w:val="•"/>
      <w:lvlJc w:val="left"/>
      <w:pPr>
        <w:tabs>
          <w:tab w:val="num" w:pos="5040"/>
        </w:tabs>
        <w:ind w:left="5040" w:hanging="360"/>
      </w:pPr>
      <w:rPr>
        <w:rFonts w:ascii="Arial" w:hAnsi="Arial" w:hint="default"/>
      </w:rPr>
    </w:lvl>
    <w:lvl w:ilvl="7" w:tplc="FDD20854" w:tentative="1">
      <w:start w:val="1"/>
      <w:numFmt w:val="bullet"/>
      <w:lvlText w:val="•"/>
      <w:lvlJc w:val="left"/>
      <w:pPr>
        <w:tabs>
          <w:tab w:val="num" w:pos="5760"/>
        </w:tabs>
        <w:ind w:left="5760" w:hanging="360"/>
      </w:pPr>
      <w:rPr>
        <w:rFonts w:ascii="Arial" w:hAnsi="Arial" w:hint="default"/>
      </w:rPr>
    </w:lvl>
    <w:lvl w:ilvl="8" w:tplc="BA4A48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C54F8C"/>
    <w:multiLevelType w:val="hybridMultilevel"/>
    <w:tmpl w:val="C5920A4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0F6747"/>
    <w:multiLevelType w:val="hybridMultilevel"/>
    <w:tmpl w:val="E79E1B84"/>
    <w:lvl w:ilvl="0" w:tplc="AB60037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93075F"/>
    <w:multiLevelType w:val="hybridMultilevel"/>
    <w:tmpl w:val="02F85E1A"/>
    <w:lvl w:ilvl="0" w:tplc="A9989F60">
      <w:start w:val="1"/>
      <w:numFmt w:val="bullet"/>
      <w:lvlText w:val="•"/>
      <w:lvlJc w:val="left"/>
      <w:pPr>
        <w:tabs>
          <w:tab w:val="num" w:pos="720"/>
        </w:tabs>
        <w:ind w:left="720" w:hanging="360"/>
      </w:pPr>
      <w:rPr>
        <w:rFonts w:ascii="Arial" w:hAnsi="Arial" w:hint="default"/>
      </w:rPr>
    </w:lvl>
    <w:lvl w:ilvl="1" w:tplc="CD68AC12" w:tentative="1">
      <w:start w:val="1"/>
      <w:numFmt w:val="bullet"/>
      <w:lvlText w:val="•"/>
      <w:lvlJc w:val="left"/>
      <w:pPr>
        <w:tabs>
          <w:tab w:val="num" w:pos="1440"/>
        </w:tabs>
        <w:ind w:left="1440" w:hanging="360"/>
      </w:pPr>
      <w:rPr>
        <w:rFonts w:ascii="Arial" w:hAnsi="Arial" w:hint="default"/>
      </w:rPr>
    </w:lvl>
    <w:lvl w:ilvl="2" w:tplc="ACCA6DE8" w:tentative="1">
      <w:start w:val="1"/>
      <w:numFmt w:val="bullet"/>
      <w:lvlText w:val="•"/>
      <w:lvlJc w:val="left"/>
      <w:pPr>
        <w:tabs>
          <w:tab w:val="num" w:pos="2160"/>
        </w:tabs>
        <w:ind w:left="2160" w:hanging="360"/>
      </w:pPr>
      <w:rPr>
        <w:rFonts w:ascii="Arial" w:hAnsi="Arial" w:hint="default"/>
      </w:rPr>
    </w:lvl>
    <w:lvl w:ilvl="3" w:tplc="BA48F9E0" w:tentative="1">
      <w:start w:val="1"/>
      <w:numFmt w:val="bullet"/>
      <w:lvlText w:val="•"/>
      <w:lvlJc w:val="left"/>
      <w:pPr>
        <w:tabs>
          <w:tab w:val="num" w:pos="2880"/>
        </w:tabs>
        <w:ind w:left="2880" w:hanging="360"/>
      </w:pPr>
      <w:rPr>
        <w:rFonts w:ascii="Arial" w:hAnsi="Arial" w:hint="default"/>
      </w:rPr>
    </w:lvl>
    <w:lvl w:ilvl="4" w:tplc="A9E2DB12" w:tentative="1">
      <w:start w:val="1"/>
      <w:numFmt w:val="bullet"/>
      <w:lvlText w:val="•"/>
      <w:lvlJc w:val="left"/>
      <w:pPr>
        <w:tabs>
          <w:tab w:val="num" w:pos="3600"/>
        </w:tabs>
        <w:ind w:left="3600" w:hanging="360"/>
      </w:pPr>
      <w:rPr>
        <w:rFonts w:ascii="Arial" w:hAnsi="Arial" w:hint="default"/>
      </w:rPr>
    </w:lvl>
    <w:lvl w:ilvl="5" w:tplc="D3923154" w:tentative="1">
      <w:start w:val="1"/>
      <w:numFmt w:val="bullet"/>
      <w:lvlText w:val="•"/>
      <w:lvlJc w:val="left"/>
      <w:pPr>
        <w:tabs>
          <w:tab w:val="num" w:pos="4320"/>
        </w:tabs>
        <w:ind w:left="4320" w:hanging="360"/>
      </w:pPr>
      <w:rPr>
        <w:rFonts w:ascii="Arial" w:hAnsi="Arial" w:hint="default"/>
      </w:rPr>
    </w:lvl>
    <w:lvl w:ilvl="6" w:tplc="B542215A" w:tentative="1">
      <w:start w:val="1"/>
      <w:numFmt w:val="bullet"/>
      <w:lvlText w:val="•"/>
      <w:lvlJc w:val="left"/>
      <w:pPr>
        <w:tabs>
          <w:tab w:val="num" w:pos="5040"/>
        </w:tabs>
        <w:ind w:left="5040" w:hanging="360"/>
      </w:pPr>
      <w:rPr>
        <w:rFonts w:ascii="Arial" w:hAnsi="Arial" w:hint="default"/>
      </w:rPr>
    </w:lvl>
    <w:lvl w:ilvl="7" w:tplc="031458C2" w:tentative="1">
      <w:start w:val="1"/>
      <w:numFmt w:val="bullet"/>
      <w:lvlText w:val="•"/>
      <w:lvlJc w:val="left"/>
      <w:pPr>
        <w:tabs>
          <w:tab w:val="num" w:pos="5760"/>
        </w:tabs>
        <w:ind w:left="5760" w:hanging="360"/>
      </w:pPr>
      <w:rPr>
        <w:rFonts w:ascii="Arial" w:hAnsi="Arial" w:hint="default"/>
      </w:rPr>
    </w:lvl>
    <w:lvl w:ilvl="8" w:tplc="6E88BF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01A1D"/>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4B34EC"/>
    <w:multiLevelType w:val="hybridMultilevel"/>
    <w:tmpl w:val="15C43E9C"/>
    <w:lvl w:ilvl="0" w:tplc="3FB2234C">
      <w:start w:val="1"/>
      <w:numFmt w:val="bullet"/>
      <w:lvlText w:val="•"/>
      <w:lvlJc w:val="left"/>
      <w:pPr>
        <w:tabs>
          <w:tab w:val="num" w:pos="720"/>
        </w:tabs>
        <w:ind w:left="720" w:hanging="360"/>
      </w:pPr>
      <w:rPr>
        <w:rFonts w:ascii="Arial" w:hAnsi="Arial" w:hint="default"/>
      </w:rPr>
    </w:lvl>
    <w:lvl w:ilvl="1" w:tplc="7BA60AE8" w:tentative="1">
      <w:start w:val="1"/>
      <w:numFmt w:val="bullet"/>
      <w:lvlText w:val="•"/>
      <w:lvlJc w:val="left"/>
      <w:pPr>
        <w:tabs>
          <w:tab w:val="num" w:pos="1440"/>
        </w:tabs>
        <w:ind w:left="1440" w:hanging="360"/>
      </w:pPr>
      <w:rPr>
        <w:rFonts w:ascii="Arial" w:hAnsi="Arial" w:hint="default"/>
      </w:rPr>
    </w:lvl>
    <w:lvl w:ilvl="2" w:tplc="E77E56CA" w:tentative="1">
      <w:start w:val="1"/>
      <w:numFmt w:val="bullet"/>
      <w:lvlText w:val="•"/>
      <w:lvlJc w:val="left"/>
      <w:pPr>
        <w:tabs>
          <w:tab w:val="num" w:pos="2160"/>
        </w:tabs>
        <w:ind w:left="2160" w:hanging="360"/>
      </w:pPr>
      <w:rPr>
        <w:rFonts w:ascii="Arial" w:hAnsi="Arial" w:hint="default"/>
      </w:rPr>
    </w:lvl>
    <w:lvl w:ilvl="3" w:tplc="F37C99BA" w:tentative="1">
      <w:start w:val="1"/>
      <w:numFmt w:val="bullet"/>
      <w:lvlText w:val="•"/>
      <w:lvlJc w:val="left"/>
      <w:pPr>
        <w:tabs>
          <w:tab w:val="num" w:pos="2880"/>
        </w:tabs>
        <w:ind w:left="2880" w:hanging="360"/>
      </w:pPr>
      <w:rPr>
        <w:rFonts w:ascii="Arial" w:hAnsi="Arial" w:hint="default"/>
      </w:rPr>
    </w:lvl>
    <w:lvl w:ilvl="4" w:tplc="0C627116" w:tentative="1">
      <w:start w:val="1"/>
      <w:numFmt w:val="bullet"/>
      <w:lvlText w:val="•"/>
      <w:lvlJc w:val="left"/>
      <w:pPr>
        <w:tabs>
          <w:tab w:val="num" w:pos="3600"/>
        </w:tabs>
        <w:ind w:left="3600" w:hanging="360"/>
      </w:pPr>
      <w:rPr>
        <w:rFonts w:ascii="Arial" w:hAnsi="Arial" w:hint="default"/>
      </w:rPr>
    </w:lvl>
    <w:lvl w:ilvl="5" w:tplc="B740A254" w:tentative="1">
      <w:start w:val="1"/>
      <w:numFmt w:val="bullet"/>
      <w:lvlText w:val="•"/>
      <w:lvlJc w:val="left"/>
      <w:pPr>
        <w:tabs>
          <w:tab w:val="num" w:pos="4320"/>
        </w:tabs>
        <w:ind w:left="4320" w:hanging="360"/>
      </w:pPr>
      <w:rPr>
        <w:rFonts w:ascii="Arial" w:hAnsi="Arial" w:hint="default"/>
      </w:rPr>
    </w:lvl>
    <w:lvl w:ilvl="6" w:tplc="DE10B156" w:tentative="1">
      <w:start w:val="1"/>
      <w:numFmt w:val="bullet"/>
      <w:lvlText w:val="•"/>
      <w:lvlJc w:val="left"/>
      <w:pPr>
        <w:tabs>
          <w:tab w:val="num" w:pos="5040"/>
        </w:tabs>
        <w:ind w:left="5040" w:hanging="360"/>
      </w:pPr>
      <w:rPr>
        <w:rFonts w:ascii="Arial" w:hAnsi="Arial" w:hint="default"/>
      </w:rPr>
    </w:lvl>
    <w:lvl w:ilvl="7" w:tplc="C3BEF896" w:tentative="1">
      <w:start w:val="1"/>
      <w:numFmt w:val="bullet"/>
      <w:lvlText w:val="•"/>
      <w:lvlJc w:val="left"/>
      <w:pPr>
        <w:tabs>
          <w:tab w:val="num" w:pos="5760"/>
        </w:tabs>
        <w:ind w:left="5760" w:hanging="360"/>
      </w:pPr>
      <w:rPr>
        <w:rFonts w:ascii="Arial" w:hAnsi="Arial" w:hint="default"/>
      </w:rPr>
    </w:lvl>
    <w:lvl w:ilvl="8" w:tplc="4FEA2A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F84A74"/>
    <w:multiLevelType w:val="hybridMultilevel"/>
    <w:tmpl w:val="2286C4F6"/>
    <w:lvl w:ilvl="0" w:tplc="AD922EC2">
      <w:start w:val="1"/>
      <w:numFmt w:val="bullet"/>
      <w:lvlText w:val="•"/>
      <w:lvlJc w:val="left"/>
      <w:pPr>
        <w:tabs>
          <w:tab w:val="num" w:pos="720"/>
        </w:tabs>
        <w:ind w:left="720" w:hanging="360"/>
      </w:pPr>
      <w:rPr>
        <w:rFonts w:ascii="Arial" w:hAnsi="Arial" w:hint="default"/>
      </w:rPr>
    </w:lvl>
    <w:lvl w:ilvl="1" w:tplc="58725F6C" w:tentative="1">
      <w:start w:val="1"/>
      <w:numFmt w:val="bullet"/>
      <w:lvlText w:val="•"/>
      <w:lvlJc w:val="left"/>
      <w:pPr>
        <w:tabs>
          <w:tab w:val="num" w:pos="1440"/>
        </w:tabs>
        <w:ind w:left="1440" w:hanging="360"/>
      </w:pPr>
      <w:rPr>
        <w:rFonts w:ascii="Arial" w:hAnsi="Arial" w:hint="default"/>
      </w:rPr>
    </w:lvl>
    <w:lvl w:ilvl="2" w:tplc="17349006" w:tentative="1">
      <w:start w:val="1"/>
      <w:numFmt w:val="bullet"/>
      <w:lvlText w:val="•"/>
      <w:lvlJc w:val="left"/>
      <w:pPr>
        <w:tabs>
          <w:tab w:val="num" w:pos="2160"/>
        </w:tabs>
        <w:ind w:left="2160" w:hanging="360"/>
      </w:pPr>
      <w:rPr>
        <w:rFonts w:ascii="Arial" w:hAnsi="Arial" w:hint="default"/>
      </w:rPr>
    </w:lvl>
    <w:lvl w:ilvl="3" w:tplc="A1B41872" w:tentative="1">
      <w:start w:val="1"/>
      <w:numFmt w:val="bullet"/>
      <w:lvlText w:val="•"/>
      <w:lvlJc w:val="left"/>
      <w:pPr>
        <w:tabs>
          <w:tab w:val="num" w:pos="2880"/>
        </w:tabs>
        <w:ind w:left="2880" w:hanging="360"/>
      </w:pPr>
      <w:rPr>
        <w:rFonts w:ascii="Arial" w:hAnsi="Arial" w:hint="default"/>
      </w:rPr>
    </w:lvl>
    <w:lvl w:ilvl="4" w:tplc="563EFDCC" w:tentative="1">
      <w:start w:val="1"/>
      <w:numFmt w:val="bullet"/>
      <w:lvlText w:val="•"/>
      <w:lvlJc w:val="left"/>
      <w:pPr>
        <w:tabs>
          <w:tab w:val="num" w:pos="3600"/>
        </w:tabs>
        <w:ind w:left="3600" w:hanging="360"/>
      </w:pPr>
      <w:rPr>
        <w:rFonts w:ascii="Arial" w:hAnsi="Arial" w:hint="default"/>
      </w:rPr>
    </w:lvl>
    <w:lvl w:ilvl="5" w:tplc="2E0C0796" w:tentative="1">
      <w:start w:val="1"/>
      <w:numFmt w:val="bullet"/>
      <w:lvlText w:val="•"/>
      <w:lvlJc w:val="left"/>
      <w:pPr>
        <w:tabs>
          <w:tab w:val="num" w:pos="4320"/>
        </w:tabs>
        <w:ind w:left="4320" w:hanging="360"/>
      </w:pPr>
      <w:rPr>
        <w:rFonts w:ascii="Arial" w:hAnsi="Arial" w:hint="default"/>
      </w:rPr>
    </w:lvl>
    <w:lvl w:ilvl="6" w:tplc="80F01A66" w:tentative="1">
      <w:start w:val="1"/>
      <w:numFmt w:val="bullet"/>
      <w:lvlText w:val="•"/>
      <w:lvlJc w:val="left"/>
      <w:pPr>
        <w:tabs>
          <w:tab w:val="num" w:pos="5040"/>
        </w:tabs>
        <w:ind w:left="5040" w:hanging="360"/>
      </w:pPr>
      <w:rPr>
        <w:rFonts w:ascii="Arial" w:hAnsi="Arial" w:hint="default"/>
      </w:rPr>
    </w:lvl>
    <w:lvl w:ilvl="7" w:tplc="457619B4" w:tentative="1">
      <w:start w:val="1"/>
      <w:numFmt w:val="bullet"/>
      <w:lvlText w:val="•"/>
      <w:lvlJc w:val="left"/>
      <w:pPr>
        <w:tabs>
          <w:tab w:val="num" w:pos="5760"/>
        </w:tabs>
        <w:ind w:left="5760" w:hanging="360"/>
      </w:pPr>
      <w:rPr>
        <w:rFonts w:ascii="Arial" w:hAnsi="Arial" w:hint="default"/>
      </w:rPr>
    </w:lvl>
    <w:lvl w:ilvl="8" w:tplc="554010C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BB61ED"/>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0"/>
  </w:num>
  <w:num w:numId="2">
    <w:abstractNumId w:val="3"/>
  </w:num>
  <w:num w:numId="3">
    <w:abstractNumId w:val="16"/>
  </w:num>
  <w:num w:numId="4">
    <w:abstractNumId w:val="6"/>
  </w:num>
  <w:num w:numId="5">
    <w:abstractNumId w:val="14"/>
  </w:num>
  <w:num w:numId="6">
    <w:abstractNumId w:val="7"/>
  </w:num>
  <w:num w:numId="7">
    <w:abstractNumId w:val="29"/>
  </w:num>
  <w:num w:numId="8">
    <w:abstractNumId w:val="38"/>
  </w:num>
  <w:num w:numId="9">
    <w:abstractNumId w:val="19"/>
  </w:num>
  <w:num w:numId="10">
    <w:abstractNumId w:val="27"/>
  </w:num>
  <w:num w:numId="11">
    <w:abstractNumId w:val="22"/>
  </w:num>
  <w:num w:numId="12">
    <w:abstractNumId w:val="42"/>
  </w:num>
  <w:num w:numId="13">
    <w:abstractNumId w:val="25"/>
  </w:num>
  <w:num w:numId="14">
    <w:abstractNumId w:val="31"/>
  </w:num>
  <w:num w:numId="15">
    <w:abstractNumId w:val="35"/>
  </w:num>
  <w:num w:numId="16">
    <w:abstractNumId w:val="18"/>
  </w:num>
  <w:num w:numId="17">
    <w:abstractNumId w:val="33"/>
  </w:num>
  <w:num w:numId="18">
    <w:abstractNumId w:val="30"/>
  </w:num>
  <w:num w:numId="19">
    <w:abstractNumId w:val="36"/>
  </w:num>
  <w:num w:numId="20">
    <w:abstractNumId w:val="2"/>
  </w:num>
  <w:num w:numId="21">
    <w:abstractNumId w:val="37"/>
  </w:num>
  <w:num w:numId="22">
    <w:abstractNumId w:val="24"/>
  </w:num>
  <w:num w:numId="23">
    <w:abstractNumId w:val="17"/>
  </w:num>
  <w:num w:numId="24">
    <w:abstractNumId w:val="23"/>
  </w:num>
  <w:num w:numId="25">
    <w:abstractNumId w:val="46"/>
  </w:num>
  <w:num w:numId="26">
    <w:abstractNumId w:val="20"/>
  </w:num>
  <w:num w:numId="27">
    <w:abstractNumId w:val="12"/>
  </w:num>
  <w:num w:numId="28">
    <w:abstractNumId w:val="9"/>
  </w:num>
  <w:num w:numId="29">
    <w:abstractNumId w:val="15"/>
  </w:num>
  <w:num w:numId="30">
    <w:abstractNumId w:val="8"/>
  </w:num>
  <w:num w:numId="31">
    <w:abstractNumId w:val="44"/>
  </w:num>
  <w:num w:numId="32">
    <w:abstractNumId w:val="45"/>
  </w:num>
  <w:num w:numId="33">
    <w:abstractNumId w:val="10"/>
  </w:num>
  <w:num w:numId="34">
    <w:abstractNumId w:val="21"/>
  </w:num>
  <w:num w:numId="35">
    <w:abstractNumId w:val="28"/>
  </w:num>
  <w:num w:numId="36">
    <w:abstractNumId w:val="40"/>
  </w:num>
  <w:num w:numId="37">
    <w:abstractNumId w:val="41"/>
  </w:num>
  <w:num w:numId="38">
    <w:abstractNumId w:val="32"/>
  </w:num>
  <w:num w:numId="39">
    <w:abstractNumId w:val="26"/>
  </w:num>
  <w:num w:numId="40">
    <w:abstractNumId w:val="39"/>
  </w:num>
  <w:num w:numId="41">
    <w:abstractNumId w:val="11"/>
  </w:num>
  <w:num w:numId="42">
    <w:abstractNumId w:val="13"/>
  </w:num>
  <w:num w:numId="43">
    <w:abstractNumId w:val="43"/>
  </w:num>
  <w:num w:numId="44">
    <w:abstractNumId w:val="1"/>
  </w:num>
  <w:num w:numId="45">
    <w:abstractNumId w:val="5"/>
  </w:num>
  <w:num w:numId="46">
    <w:abstractNumId w:val="3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57D7F"/>
    <w:rsid w:val="00067E00"/>
    <w:rsid w:val="000719BA"/>
    <w:rsid w:val="00077861"/>
    <w:rsid w:val="0008103A"/>
    <w:rsid w:val="000848FB"/>
    <w:rsid w:val="00087DB5"/>
    <w:rsid w:val="000A3623"/>
    <w:rsid w:val="000C0254"/>
    <w:rsid w:val="000E3E8D"/>
    <w:rsid w:val="000E7001"/>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50F00"/>
    <w:rsid w:val="00151B4B"/>
    <w:rsid w:val="00152AB0"/>
    <w:rsid w:val="00157AA0"/>
    <w:rsid w:val="00160290"/>
    <w:rsid w:val="001625C3"/>
    <w:rsid w:val="001679FE"/>
    <w:rsid w:val="001711C0"/>
    <w:rsid w:val="001738F0"/>
    <w:rsid w:val="001748B5"/>
    <w:rsid w:val="00183123"/>
    <w:rsid w:val="00183B2D"/>
    <w:rsid w:val="00184167"/>
    <w:rsid w:val="001857EE"/>
    <w:rsid w:val="00185817"/>
    <w:rsid w:val="00197D03"/>
    <w:rsid w:val="001A19A7"/>
    <w:rsid w:val="001A2A11"/>
    <w:rsid w:val="001B362A"/>
    <w:rsid w:val="001C0C74"/>
    <w:rsid w:val="001D6484"/>
    <w:rsid w:val="001D7377"/>
    <w:rsid w:val="001E0FE1"/>
    <w:rsid w:val="001E1248"/>
    <w:rsid w:val="001E1F4D"/>
    <w:rsid w:val="001E4C4C"/>
    <w:rsid w:val="001E61F9"/>
    <w:rsid w:val="001F18A1"/>
    <w:rsid w:val="00201686"/>
    <w:rsid w:val="002049EA"/>
    <w:rsid w:val="00206D78"/>
    <w:rsid w:val="00206DA2"/>
    <w:rsid w:val="00207CDD"/>
    <w:rsid w:val="00210503"/>
    <w:rsid w:val="00212D31"/>
    <w:rsid w:val="0021393D"/>
    <w:rsid w:val="00217B9B"/>
    <w:rsid w:val="00220854"/>
    <w:rsid w:val="00225364"/>
    <w:rsid w:val="002322FE"/>
    <w:rsid w:val="00236E92"/>
    <w:rsid w:val="00236F55"/>
    <w:rsid w:val="00237606"/>
    <w:rsid w:val="00237A05"/>
    <w:rsid w:val="00242A69"/>
    <w:rsid w:val="00242F9F"/>
    <w:rsid w:val="00244E87"/>
    <w:rsid w:val="00250D87"/>
    <w:rsid w:val="002553BB"/>
    <w:rsid w:val="00270E7D"/>
    <w:rsid w:val="00273449"/>
    <w:rsid w:val="00273B90"/>
    <w:rsid w:val="00275CA0"/>
    <w:rsid w:val="00281F9D"/>
    <w:rsid w:val="00291C98"/>
    <w:rsid w:val="00297B7D"/>
    <w:rsid w:val="00297D66"/>
    <w:rsid w:val="002A14FA"/>
    <w:rsid w:val="002A59DA"/>
    <w:rsid w:val="002B13C5"/>
    <w:rsid w:val="002B26F8"/>
    <w:rsid w:val="002B6B50"/>
    <w:rsid w:val="002B7641"/>
    <w:rsid w:val="002C3A90"/>
    <w:rsid w:val="002C3FBB"/>
    <w:rsid w:val="002E3D2F"/>
    <w:rsid w:val="002E3DB5"/>
    <w:rsid w:val="002E6A45"/>
    <w:rsid w:val="002F500A"/>
    <w:rsid w:val="002F70E1"/>
    <w:rsid w:val="00304012"/>
    <w:rsid w:val="003109E6"/>
    <w:rsid w:val="003149D8"/>
    <w:rsid w:val="00316418"/>
    <w:rsid w:val="00334E9F"/>
    <w:rsid w:val="003361F1"/>
    <w:rsid w:val="00341D34"/>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02FE5"/>
    <w:rsid w:val="00407B63"/>
    <w:rsid w:val="00413433"/>
    <w:rsid w:val="0041500F"/>
    <w:rsid w:val="00416778"/>
    <w:rsid w:val="00416848"/>
    <w:rsid w:val="0041687B"/>
    <w:rsid w:val="00417010"/>
    <w:rsid w:val="00421884"/>
    <w:rsid w:val="00434696"/>
    <w:rsid w:val="00434EBF"/>
    <w:rsid w:val="00436CAA"/>
    <w:rsid w:val="00440BB3"/>
    <w:rsid w:val="004417F6"/>
    <w:rsid w:val="0044468E"/>
    <w:rsid w:val="0045553D"/>
    <w:rsid w:val="00464F06"/>
    <w:rsid w:val="00470BCC"/>
    <w:rsid w:val="0047312E"/>
    <w:rsid w:val="00474038"/>
    <w:rsid w:val="00482BB5"/>
    <w:rsid w:val="00484322"/>
    <w:rsid w:val="004852D3"/>
    <w:rsid w:val="004904FF"/>
    <w:rsid w:val="00491D5A"/>
    <w:rsid w:val="0049348F"/>
    <w:rsid w:val="004941F5"/>
    <w:rsid w:val="004951FA"/>
    <w:rsid w:val="00496256"/>
    <w:rsid w:val="004975B1"/>
    <w:rsid w:val="004A4B20"/>
    <w:rsid w:val="004A4B80"/>
    <w:rsid w:val="004A5460"/>
    <w:rsid w:val="004A6AF1"/>
    <w:rsid w:val="004B6CC8"/>
    <w:rsid w:val="004C12A8"/>
    <w:rsid w:val="004C521D"/>
    <w:rsid w:val="004D265F"/>
    <w:rsid w:val="004E0E15"/>
    <w:rsid w:val="004E24E6"/>
    <w:rsid w:val="004E3753"/>
    <w:rsid w:val="004E4A4E"/>
    <w:rsid w:val="0051043F"/>
    <w:rsid w:val="00526E57"/>
    <w:rsid w:val="00534474"/>
    <w:rsid w:val="005352FA"/>
    <w:rsid w:val="00537F8E"/>
    <w:rsid w:val="005457DF"/>
    <w:rsid w:val="00547C78"/>
    <w:rsid w:val="0055021B"/>
    <w:rsid w:val="0056531F"/>
    <w:rsid w:val="00566BF8"/>
    <w:rsid w:val="00571D8B"/>
    <w:rsid w:val="005720AE"/>
    <w:rsid w:val="0058545D"/>
    <w:rsid w:val="00594E1F"/>
    <w:rsid w:val="0059501C"/>
    <w:rsid w:val="00595DC2"/>
    <w:rsid w:val="005A32B5"/>
    <w:rsid w:val="005C1BF7"/>
    <w:rsid w:val="005C54B2"/>
    <w:rsid w:val="005C7FD4"/>
    <w:rsid w:val="005F05B1"/>
    <w:rsid w:val="005F084E"/>
    <w:rsid w:val="005F0C73"/>
    <w:rsid w:val="005F2BEE"/>
    <w:rsid w:val="005F49BE"/>
    <w:rsid w:val="005F64D2"/>
    <w:rsid w:val="005F69AE"/>
    <w:rsid w:val="00602FF2"/>
    <w:rsid w:val="0061290E"/>
    <w:rsid w:val="0062050D"/>
    <w:rsid w:val="00630CFC"/>
    <w:rsid w:val="00633D91"/>
    <w:rsid w:val="00644086"/>
    <w:rsid w:val="0064614A"/>
    <w:rsid w:val="00646E67"/>
    <w:rsid w:val="00647AF1"/>
    <w:rsid w:val="00653B6D"/>
    <w:rsid w:val="006577D9"/>
    <w:rsid w:val="006625D4"/>
    <w:rsid w:val="00664678"/>
    <w:rsid w:val="006667BE"/>
    <w:rsid w:val="00667EDB"/>
    <w:rsid w:val="00674ED6"/>
    <w:rsid w:val="00675879"/>
    <w:rsid w:val="00680F31"/>
    <w:rsid w:val="00690312"/>
    <w:rsid w:val="00691783"/>
    <w:rsid w:val="006A4ACB"/>
    <w:rsid w:val="006A53E5"/>
    <w:rsid w:val="006A5DD2"/>
    <w:rsid w:val="006B101C"/>
    <w:rsid w:val="006B50A4"/>
    <w:rsid w:val="006B5859"/>
    <w:rsid w:val="006C6647"/>
    <w:rsid w:val="006C6FB2"/>
    <w:rsid w:val="006D3D50"/>
    <w:rsid w:val="006E669E"/>
    <w:rsid w:val="006E7E37"/>
    <w:rsid w:val="006F5982"/>
    <w:rsid w:val="00704641"/>
    <w:rsid w:val="00706C10"/>
    <w:rsid w:val="00710907"/>
    <w:rsid w:val="007146FF"/>
    <w:rsid w:val="007229DC"/>
    <w:rsid w:val="00722FD8"/>
    <w:rsid w:val="0073390E"/>
    <w:rsid w:val="00735620"/>
    <w:rsid w:val="0074131E"/>
    <w:rsid w:val="00742ABC"/>
    <w:rsid w:val="00745620"/>
    <w:rsid w:val="0075148E"/>
    <w:rsid w:val="00755B7E"/>
    <w:rsid w:val="00760679"/>
    <w:rsid w:val="0076369B"/>
    <w:rsid w:val="00767F04"/>
    <w:rsid w:val="007764D8"/>
    <w:rsid w:val="00777B90"/>
    <w:rsid w:val="007825D9"/>
    <w:rsid w:val="0078261D"/>
    <w:rsid w:val="007877F2"/>
    <w:rsid w:val="00790961"/>
    <w:rsid w:val="00794411"/>
    <w:rsid w:val="007A0FD9"/>
    <w:rsid w:val="007A4702"/>
    <w:rsid w:val="007A6469"/>
    <w:rsid w:val="007A7857"/>
    <w:rsid w:val="007B20C6"/>
    <w:rsid w:val="007B3085"/>
    <w:rsid w:val="007B3DE9"/>
    <w:rsid w:val="007B574D"/>
    <w:rsid w:val="007B6F7A"/>
    <w:rsid w:val="007C1666"/>
    <w:rsid w:val="007C274D"/>
    <w:rsid w:val="007D6B66"/>
    <w:rsid w:val="007E3EEB"/>
    <w:rsid w:val="007E7F31"/>
    <w:rsid w:val="00811C94"/>
    <w:rsid w:val="0081279A"/>
    <w:rsid w:val="00816FB9"/>
    <w:rsid w:val="00817043"/>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6586"/>
    <w:rsid w:val="008A70D6"/>
    <w:rsid w:val="008A7C64"/>
    <w:rsid w:val="008B49FF"/>
    <w:rsid w:val="008B7E92"/>
    <w:rsid w:val="008C4C93"/>
    <w:rsid w:val="008C5528"/>
    <w:rsid w:val="008C7323"/>
    <w:rsid w:val="008E1849"/>
    <w:rsid w:val="008E3584"/>
    <w:rsid w:val="008E5AEC"/>
    <w:rsid w:val="008E5C54"/>
    <w:rsid w:val="008E7541"/>
    <w:rsid w:val="008F49D1"/>
    <w:rsid w:val="008F6D47"/>
    <w:rsid w:val="008F7450"/>
    <w:rsid w:val="00901788"/>
    <w:rsid w:val="009060A4"/>
    <w:rsid w:val="00907D90"/>
    <w:rsid w:val="0091056A"/>
    <w:rsid w:val="00912F39"/>
    <w:rsid w:val="0091403F"/>
    <w:rsid w:val="00915806"/>
    <w:rsid w:val="00917961"/>
    <w:rsid w:val="00923046"/>
    <w:rsid w:val="0092356A"/>
    <w:rsid w:val="009338D5"/>
    <w:rsid w:val="00935907"/>
    <w:rsid w:val="00942C7F"/>
    <w:rsid w:val="009444F6"/>
    <w:rsid w:val="009462B6"/>
    <w:rsid w:val="009477DD"/>
    <w:rsid w:val="00961690"/>
    <w:rsid w:val="0096279D"/>
    <w:rsid w:val="00964DE7"/>
    <w:rsid w:val="009714DC"/>
    <w:rsid w:val="00972121"/>
    <w:rsid w:val="00973EEF"/>
    <w:rsid w:val="00974BCD"/>
    <w:rsid w:val="009768BE"/>
    <w:rsid w:val="00990A8D"/>
    <w:rsid w:val="00993A2F"/>
    <w:rsid w:val="009A212B"/>
    <w:rsid w:val="009A7419"/>
    <w:rsid w:val="009B12B4"/>
    <w:rsid w:val="009B136D"/>
    <w:rsid w:val="009B34F4"/>
    <w:rsid w:val="009B679A"/>
    <w:rsid w:val="009B67DE"/>
    <w:rsid w:val="009C0834"/>
    <w:rsid w:val="009C0E95"/>
    <w:rsid w:val="009C74DD"/>
    <w:rsid w:val="009F4239"/>
    <w:rsid w:val="00A03DF3"/>
    <w:rsid w:val="00A10DA8"/>
    <w:rsid w:val="00A11046"/>
    <w:rsid w:val="00A12A07"/>
    <w:rsid w:val="00A13339"/>
    <w:rsid w:val="00A2069A"/>
    <w:rsid w:val="00A36F7A"/>
    <w:rsid w:val="00A42970"/>
    <w:rsid w:val="00A45013"/>
    <w:rsid w:val="00A45CAD"/>
    <w:rsid w:val="00A462B3"/>
    <w:rsid w:val="00A46AEB"/>
    <w:rsid w:val="00A50E1C"/>
    <w:rsid w:val="00A6288C"/>
    <w:rsid w:val="00A706A9"/>
    <w:rsid w:val="00A715E7"/>
    <w:rsid w:val="00A76BE5"/>
    <w:rsid w:val="00A8273E"/>
    <w:rsid w:val="00A9069C"/>
    <w:rsid w:val="00A959CD"/>
    <w:rsid w:val="00A970DF"/>
    <w:rsid w:val="00AA3B23"/>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1E50"/>
    <w:rsid w:val="00B35C08"/>
    <w:rsid w:val="00B37655"/>
    <w:rsid w:val="00B42FD4"/>
    <w:rsid w:val="00B4399E"/>
    <w:rsid w:val="00B44903"/>
    <w:rsid w:val="00B47DC1"/>
    <w:rsid w:val="00B50BAC"/>
    <w:rsid w:val="00B54F62"/>
    <w:rsid w:val="00B640A8"/>
    <w:rsid w:val="00B7005D"/>
    <w:rsid w:val="00B70D99"/>
    <w:rsid w:val="00B725D5"/>
    <w:rsid w:val="00B74C3C"/>
    <w:rsid w:val="00B82AA0"/>
    <w:rsid w:val="00B82F38"/>
    <w:rsid w:val="00B865C9"/>
    <w:rsid w:val="00B86C48"/>
    <w:rsid w:val="00B91E13"/>
    <w:rsid w:val="00B9611D"/>
    <w:rsid w:val="00B96FAF"/>
    <w:rsid w:val="00BA6CA0"/>
    <w:rsid w:val="00BB4CBA"/>
    <w:rsid w:val="00BB73F3"/>
    <w:rsid w:val="00BC4D92"/>
    <w:rsid w:val="00BC6517"/>
    <w:rsid w:val="00BE32F5"/>
    <w:rsid w:val="00BF2B2D"/>
    <w:rsid w:val="00C00A29"/>
    <w:rsid w:val="00C112D0"/>
    <w:rsid w:val="00C152E3"/>
    <w:rsid w:val="00C1607A"/>
    <w:rsid w:val="00C31268"/>
    <w:rsid w:val="00C31810"/>
    <w:rsid w:val="00C37073"/>
    <w:rsid w:val="00C46570"/>
    <w:rsid w:val="00C46670"/>
    <w:rsid w:val="00C50D06"/>
    <w:rsid w:val="00C532A5"/>
    <w:rsid w:val="00C54E0C"/>
    <w:rsid w:val="00C9597D"/>
    <w:rsid w:val="00CA0134"/>
    <w:rsid w:val="00CA1EB0"/>
    <w:rsid w:val="00CA4771"/>
    <w:rsid w:val="00CA5FB4"/>
    <w:rsid w:val="00CB5E6A"/>
    <w:rsid w:val="00CB7ACA"/>
    <w:rsid w:val="00CC3CDF"/>
    <w:rsid w:val="00CC6914"/>
    <w:rsid w:val="00CD4BDE"/>
    <w:rsid w:val="00CD5AE1"/>
    <w:rsid w:val="00CE55FD"/>
    <w:rsid w:val="00CE5D3D"/>
    <w:rsid w:val="00CF2D90"/>
    <w:rsid w:val="00CF4912"/>
    <w:rsid w:val="00CF51E5"/>
    <w:rsid w:val="00CF6DF4"/>
    <w:rsid w:val="00D07C12"/>
    <w:rsid w:val="00D1087A"/>
    <w:rsid w:val="00D220EA"/>
    <w:rsid w:val="00D234EA"/>
    <w:rsid w:val="00D23892"/>
    <w:rsid w:val="00D2655C"/>
    <w:rsid w:val="00D31C17"/>
    <w:rsid w:val="00D32088"/>
    <w:rsid w:val="00D3493D"/>
    <w:rsid w:val="00D42A35"/>
    <w:rsid w:val="00D50F28"/>
    <w:rsid w:val="00D53A33"/>
    <w:rsid w:val="00D613FF"/>
    <w:rsid w:val="00D65281"/>
    <w:rsid w:val="00D81AE8"/>
    <w:rsid w:val="00D820E6"/>
    <w:rsid w:val="00D913DA"/>
    <w:rsid w:val="00DA14A6"/>
    <w:rsid w:val="00DA67F5"/>
    <w:rsid w:val="00DA7B6D"/>
    <w:rsid w:val="00DB432F"/>
    <w:rsid w:val="00DB6035"/>
    <w:rsid w:val="00DC29F0"/>
    <w:rsid w:val="00DE5572"/>
    <w:rsid w:val="00DF21E7"/>
    <w:rsid w:val="00DF7C58"/>
    <w:rsid w:val="00E06B94"/>
    <w:rsid w:val="00E11376"/>
    <w:rsid w:val="00E11C1C"/>
    <w:rsid w:val="00E11F2C"/>
    <w:rsid w:val="00E14120"/>
    <w:rsid w:val="00E16CB7"/>
    <w:rsid w:val="00E21665"/>
    <w:rsid w:val="00E22BCB"/>
    <w:rsid w:val="00E240E0"/>
    <w:rsid w:val="00E26B25"/>
    <w:rsid w:val="00E3160A"/>
    <w:rsid w:val="00E3250E"/>
    <w:rsid w:val="00E36176"/>
    <w:rsid w:val="00E40A97"/>
    <w:rsid w:val="00E4747B"/>
    <w:rsid w:val="00E513A1"/>
    <w:rsid w:val="00E52A97"/>
    <w:rsid w:val="00E54559"/>
    <w:rsid w:val="00E60BB5"/>
    <w:rsid w:val="00E610BD"/>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C7A08"/>
    <w:rsid w:val="00ED0519"/>
    <w:rsid w:val="00EE0BDA"/>
    <w:rsid w:val="00EF79DC"/>
    <w:rsid w:val="00F04CDB"/>
    <w:rsid w:val="00F13661"/>
    <w:rsid w:val="00F143FB"/>
    <w:rsid w:val="00F14F36"/>
    <w:rsid w:val="00F22E4F"/>
    <w:rsid w:val="00F30C4D"/>
    <w:rsid w:val="00F33557"/>
    <w:rsid w:val="00F35AC7"/>
    <w:rsid w:val="00F53929"/>
    <w:rsid w:val="00F6214F"/>
    <w:rsid w:val="00F639AE"/>
    <w:rsid w:val="00F670FA"/>
    <w:rsid w:val="00F67A74"/>
    <w:rsid w:val="00F70434"/>
    <w:rsid w:val="00F76EF1"/>
    <w:rsid w:val="00F77E99"/>
    <w:rsid w:val="00F809C6"/>
    <w:rsid w:val="00F82612"/>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17"/>
      </w:numPr>
    </w:pPr>
  </w:style>
  <w:style w:type="character" w:styleId="BookTitle">
    <w:name w:val="Book Title"/>
    <w:basedOn w:val="DefaultParagraphFont"/>
    <w:uiPriority w:val="33"/>
    <w:qFormat/>
    <w:rsid w:val="003361F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E205F-1AB1-495E-B003-D6F45CBA0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5495</TotalTime>
  <Pages>7</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488</cp:revision>
  <dcterms:created xsi:type="dcterms:W3CDTF">2016-08-12T11:37:00Z</dcterms:created>
  <dcterms:modified xsi:type="dcterms:W3CDTF">2017-10-09T10:36:00Z</dcterms:modified>
</cp:coreProperties>
</file>